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6F780AA" w:rsidR="003A61DD" w:rsidRPr="00F91926" w:rsidRDefault="009D5A63" w:rsidP="00226944">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 xml:space="preserve">Appointment of Independent Engineer for “Transmission System for Evacuation of Power from potential renewable energy zone in </w:t>
      </w:r>
      <w:proofErr w:type="spellStart"/>
      <w:r w:rsidRPr="009D5A63">
        <w:rPr>
          <w:rFonts w:ascii="Book Antiqua" w:hAnsi="Book Antiqua" w:cs="Arial"/>
          <w:b/>
          <w:bCs/>
          <w:color w:val="365F91" w:themeColor="accent1" w:themeShade="BF"/>
          <w:sz w:val="22"/>
          <w:szCs w:val="22"/>
        </w:rPr>
        <w:t>Khavda</w:t>
      </w:r>
      <w:proofErr w:type="spellEnd"/>
      <w:r w:rsidRPr="009D5A63">
        <w:rPr>
          <w:rFonts w:ascii="Book Antiqua" w:hAnsi="Book Antiqua" w:cs="Arial"/>
          <w:b/>
          <w:bCs/>
          <w:color w:val="365F91" w:themeColor="accent1" w:themeShade="BF"/>
          <w:sz w:val="22"/>
          <w:szCs w:val="22"/>
        </w:rPr>
        <w:t xml:space="preserve"> area of Gujarat under Phase-IV (7GW): Part B”</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4F5CF686"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9D5A63">
        <w:rPr>
          <w:rFonts w:ascii="Book Antiqua" w:hAnsi="Book Antiqua" w:cs="Arial"/>
          <w:b/>
          <w:bCs/>
          <w:color w:val="365F91" w:themeColor="accent1" w:themeShade="BF"/>
          <w:sz w:val="22"/>
          <w:szCs w:val="22"/>
        </w:rPr>
        <w:t>51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7BE923B"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9D5A63">
        <w:rPr>
          <w:rFonts w:ascii="Book Antiqua" w:eastAsia="Calibri" w:hAnsi="Book Antiqua" w:cs="Arial"/>
          <w:b/>
          <w:bCs/>
          <w:color w:val="0000FF"/>
          <w:sz w:val="22"/>
          <w:szCs w:val="22"/>
          <w:lang w:val="en-GB"/>
        </w:rPr>
        <w:t>04.11</w:t>
      </w:r>
      <w:r w:rsidR="001C7AA8" w:rsidRPr="001C7AA8">
        <w:rPr>
          <w:rFonts w:ascii="Book Antiqua" w:eastAsia="Calibri" w:hAnsi="Book Antiqua" w:cs="Arial"/>
          <w:b/>
          <w:bCs/>
          <w:color w:val="0000FF"/>
          <w:sz w:val="22"/>
          <w:szCs w:val="22"/>
          <w:lang w:val="en-GB"/>
        </w:rPr>
        <w:t>.2024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6B0C0A68"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9D5A63">
        <w:rPr>
          <w:rFonts w:ascii="Book Antiqua" w:eastAsia="Calibri" w:hAnsi="Book Antiqua" w:cs="Arial"/>
          <w:b/>
          <w:bCs/>
          <w:color w:val="0000FF"/>
          <w:sz w:val="22"/>
          <w:szCs w:val="22"/>
          <w:lang w:val="en-GB"/>
        </w:rPr>
        <w:t>04.11</w:t>
      </w:r>
      <w:r w:rsidR="001C7AA8">
        <w:rPr>
          <w:rFonts w:ascii="Book Antiqua" w:eastAsia="Calibri" w:hAnsi="Book Antiqua" w:cs="Arial"/>
          <w:b/>
          <w:bCs/>
          <w:color w:val="0000FF"/>
          <w:sz w:val="22"/>
          <w:szCs w:val="22"/>
          <w:lang w:val="en-GB"/>
        </w:rPr>
        <w:t>.2024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612A2782"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523890" w:rsidRPr="00523890">
        <w:rPr>
          <w:rFonts w:ascii="Book Antiqua" w:hAnsi="Book Antiqua" w:cs="Arial"/>
          <w:b/>
          <w:bCs/>
          <w:sz w:val="22"/>
          <w:szCs w:val="22"/>
        </w:rPr>
        <w:t xml:space="preserve">Transmission System for Evacuation of Power from potential renewable energy zone in </w:t>
      </w:r>
      <w:proofErr w:type="spellStart"/>
      <w:r w:rsidR="00523890" w:rsidRPr="00523890">
        <w:rPr>
          <w:rFonts w:ascii="Book Antiqua" w:hAnsi="Book Antiqua" w:cs="Arial"/>
          <w:b/>
          <w:bCs/>
          <w:sz w:val="22"/>
          <w:szCs w:val="22"/>
        </w:rPr>
        <w:t>Khavda</w:t>
      </w:r>
      <w:proofErr w:type="spellEnd"/>
      <w:r w:rsidR="00523890" w:rsidRPr="00523890">
        <w:rPr>
          <w:rFonts w:ascii="Book Antiqua" w:hAnsi="Book Antiqua" w:cs="Arial"/>
          <w:b/>
          <w:bCs/>
          <w:sz w:val="22"/>
          <w:szCs w:val="22"/>
        </w:rPr>
        <w:t xml:space="preserve"> area of Gujarat under Phase-IV (7GW): Part B</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794EF2D1"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C649F" w:rsidRPr="007C649F">
        <w:rPr>
          <w:rFonts w:ascii="Book Antiqua" w:eastAsia="Calibri" w:hAnsi="Book Antiqua" w:cs="Arial"/>
          <w:b/>
          <w:bCs/>
          <w:color w:val="0000FF"/>
          <w:sz w:val="22"/>
          <w:szCs w:val="22"/>
          <w:lang w:val="en-GB"/>
        </w:rPr>
        <w:t>Appointment of Independent Engineer for “</w:t>
      </w:r>
      <w:r w:rsidR="00523890" w:rsidRPr="00523890">
        <w:rPr>
          <w:rFonts w:ascii="Book Antiqua" w:eastAsia="Calibri" w:hAnsi="Book Antiqua" w:cs="Arial"/>
          <w:b/>
          <w:bCs/>
          <w:color w:val="0000FF"/>
          <w:sz w:val="22"/>
          <w:szCs w:val="22"/>
        </w:rPr>
        <w:t xml:space="preserve">Transmission System for Evacuation of Power from potential renewable energy zone in </w:t>
      </w:r>
      <w:proofErr w:type="spellStart"/>
      <w:r w:rsidR="00523890" w:rsidRPr="00523890">
        <w:rPr>
          <w:rFonts w:ascii="Book Antiqua" w:eastAsia="Calibri" w:hAnsi="Book Antiqua" w:cs="Arial"/>
          <w:b/>
          <w:bCs/>
          <w:color w:val="0000FF"/>
          <w:sz w:val="22"/>
          <w:szCs w:val="22"/>
        </w:rPr>
        <w:t>Khavda</w:t>
      </w:r>
      <w:proofErr w:type="spellEnd"/>
      <w:r w:rsidR="00523890" w:rsidRPr="00523890">
        <w:rPr>
          <w:rFonts w:ascii="Book Antiqua" w:eastAsia="Calibri" w:hAnsi="Book Antiqua" w:cs="Arial"/>
          <w:b/>
          <w:bCs/>
          <w:color w:val="0000FF"/>
          <w:sz w:val="22"/>
          <w:szCs w:val="22"/>
        </w:rPr>
        <w:t xml:space="preserve"> area of Gujarat under Phase-IV (7GW): Part B</w:t>
      </w:r>
      <w:r w:rsidR="00C47B67" w:rsidRPr="007C649F">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7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4571"/>
        <w:gridCol w:w="3550"/>
      </w:tblGrid>
      <w:tr w:rsidR="008A7E19" w:rsidRPr="00F95C93" w14:paraId="430F3016" w14:textId="77777777" w:rsidTr="008A7E19">
        <w:trPr>
          <w:tblHeader/>
        </w:trPr>
        <w:tc>
          <w:tcPr>
            <w:tcW w:w="609" w:type="dxa"/>
            <w:shd w:val="clear" w:color="auto" w:fill="auto"/>
          </w:tcPr>
          <w:p w14:paraId="6AB456BC" w14:textId="3D04A9E1" w:rsidR="008A7E19" w:rsidRPr="00F95C93" w:rsidRDefault="009246E3" w:rsidP="00EC111E">
            <w:pPr>
              <w:adjustRightInd w:val="0"/>
              <w:ind w:right="15"/>
              <w:jc w:val="center"/>
              <w:rPr>
                <w:rFonts w:ascii="Book Antiqua" w:hAnsi="Book Antiqua"/>
                <w:sz w:val="23"/>
                <w:szCs w:val="23"/>
              </w:rPr>
            </w:pPr>
            <w:r>
              <w:rPr>
                <w:rFonts w:ascii="Book Antiqua" w:hAnsi="Book Antiqua" w:cs="Arial"/>
                <w:sz w:val="22"/>
                <w:szCs w:val="22"/>
              </w:rPr>
              <w:t xml:space="preserve"> </w:t>
            </w:r>
            <w:bookmarkEnd w:id="2"/>
            <w:r w:rsidR="0020213D">
              <w:rPr>
                <w:rFonts w:ascii="Book Antiqua" w:hAnsi="Book Antiqua" w:cs="Arial"/>
                <w:sz w:val="22"/>
                <w:szCs w:val="22"/>
              </w:rPr>
              <w:t xml:space="preserve">            </w:t>
            </w:r>
            <w:r w:rsidR="008A7E19" w:rsidRPr="00F95C93">
              <w:rPr>
                <w:rFonts w:ascii="Book Antiqua" w:hAnsi="Book Antiqua"/>
                <w:b/>
                <w:bCs/>
                <w:sz w:val="23"/>
                <w:szCs w:val="23"/>
                <w:lang w:eastAsia="en-IN"/>
              </w:rPr>
              <w:t>Sl. No.</w:t>
            </w:r>
          </w:p>
        </w:tc>
        <w:tc>
          <w:tcPr>
            <w:tcW w:w="4571" w:type="dxa"/>
            <w:shd w:val="clear" w:color="auto" w:fill="auto"/>
          </w:tcPr>
          <w:p w14:paraId="23705991" w14:textId="77777777" w:rsidR="008A7E19" w:rsidRPr="00F95C93" w:rsidRDefault="008A7E19" w:rsidP="00EC111E">
            <w:pPr>
              <w:adjustRightInd w:val="0"/>
              <w:rPr>
                <w:rFonts w:ascii="Book Antiqua" w:hAnsi="Book Antiqua"/>
                <w:color w:val="0D0D0D"/>
                <w:sz w:val="23"/>
                <w:szCs w:val="23"/>
              </w:rPr>
            </w:pPr>
            <w:r w:rsidRPr="00F95C93">
              <w:rPr>
                <w:rFonts w:ascii="Book Antiqua" w:hAnsi="Book Antiqua"/>
                <w:b/>
                <w:bCs/>
                <w:sz w:val="23"/>
                <w:szCs w:val="23"/>
                <w:lang w:eastAsia="en-IN"/>
              </w:rPr>
              <w:t>Scope of the Transmission Scheme</w:t>
            </w:r>
          </w:p>
        </w:tc>
        <w:tc>
          <w:tcPr>
            <w:tcW w:w="3550" w:type="dxa"/>
            <w:shd w:val="clear" w:color="auto" w:fill="auto"/>
          </w:tcPr>
          <w:p w14:paraId="2828DF67" w14:textId="77777777" w:rsidR="008A7E19" w:rsidRPr="00F95C93" w:rsidRDefault="008A7E19" w:rsidP="00EC111E">
            <w:pPr>
              <w:adjustRightInd w:val="0"/>
              <w:jc w:val="both"/>
              <w:rPr>
                <w:rFonts w:ascii="Book Antiqua" w:hAnsi="Book Antiqua"/>
                <w:sz w:val="23"/>
                <w:szCs w:val="23"/>
              </w:rPr>
            </w:pPr>
            <w:r w:rsidRPr="00F95C93">
              <w:rPr>
                <w:rFonts w:ascii="Book Antiqua" w:hAnsi="Book Antiqua"/>
                <w:b/>
                <w:bCs/>
                <w:sz w:val="23"/>
                <w:szCs w:val="23"/>
                <w:lang w:eastAsia="en-IN"/>
              </w:rPr>
              <w:t xml:space="preserve">Scheduled COD in months from Effective Date </w:t>
            </w:r>
          </w:p>
        </w:tc>
      </w:tr>
      <w:tr w:rsidR="008A7E19" w:rsidRPr="00F95C93" w14:paraId="6A99AA16" w14:textId="77777777" w:rsidTr="008A7E19">
        <w:tc>
          <w:tcPr>
            <w:tcW w:w="609" w:type="dxa"/>
            <w:shd w:val="clear" w:color="auto" w:fill="auto"/>
          </w:tcPr>
          <w:p w14:paraId="38B48247" w14:textId="77777777" w:rsidR="008A7E19" w:rsidRPr="00F95C93" w:rsidRDefault="008A7E19" w:rsidP="008A7E19">
            <w:pPr>
              <w:pStyle w:val="ListParagraph"/>
              <w:numPr>
                <w:ilvl w:val="0"/>
                <w:numId w:val="38"/>
              </w:numPr>
              <w:adjustRightInd w:val="0"/>
              <w:ind w:right="15"/>
              <w:contextualSpacing w:val="0"/>
              <w:jc w:val="center"/>
              <w:rPr>
                <w:rFonts w:ascii="Book Antiqua" w:hAnsi="Book Antiqua"/>
                <w:sz w:val="23"/>
                <w:szCs w:val="23"/>
              </w:rPr>
            </w:pPr>
          </w:p>
        </w:tc>
        <w:tc>
          <w:tcPr>
            <w:tcW w:w="4571" w:type="dxa"/>
            <w:shd w:val="clear" w:color="auto" w:fill="auto"/>
          </w:tcPr>
          <w:p w14:paraId="7FF69FCD" w14:textId="77777777" w:rsidR="008A7E19" w:rsidRPr="00F95C93" w:rsidRDefault="008A7E19" w:rsidP="00EC111E">
            <w:pPr>
              <w:jc w:val="both"/>
              <w:rPr>
                <w:rFonts w:ascii="Book Antiqua" w:hAnsi="Book Antiqua"/>
                <w:bCs/>
                <w:sz w:val="23"/>
                <w:szCs w:val="23"/>
              </w:rPr>
            </w:pPr>
            <w:r w:rsidRPr="00F95C93">
              <w:rPr>
                <w:rFonts w:ascii="Book Antiqua" w:hAnsi="Book Antiqua"/>
                <w:bCs/>
                <w:sz w:val="23"/>
                <w:szCs w:val="23"/>
              </w:rPr>
              <w:t xml:space="preserve">Establishment of 2x1500 MVA, 765/400 kV GIS S/s at a suitable location South of </w:t>
            </w:r>
            <w:proofErr w:type="spellStart"/>
            <w:r w:rsidRPr="00F95C93">
              <w:rPr>
                <w:rFonts w:ascii="Book Antiqua" w:hAnsi="Book Antiqua"/>
                <w:bCs/>
                <w:sz w:val="23"/>
                <w:szCs w:val="23"/>
              </w:rPr>
              <w:t>Olpad</w:t>
            </w:r>
            <w:proofErr w:type="spellEnd"/>
            <w:r w:rsidRPr="00F95C93">
              <w:rPr>
                <w:rFonts w:ascii="Book Antiqua" w:hAnsi="Book Antiqua"/>
                <w:bCs/>
                <w:sz w:val="23"/>
                <w:szCs w:val="23"/>
              </w:rPr>
              <w:t xml:space="preserve"> (between </w:t>
            </w:r>
            <w:proofErr w:type="spellStart"/>
            <w:r w:rsidRPr="00F95C93">
              <w:rPr>
                <w:rFonts w:ascii="Book Antiqua" w:hAnsi="Book Antiqua"/>
                <w:bCs/>
                <w:sz w:val="23"/>
                <w:szCs w:val="23"/>
              </w:rPr>
              <w:t>Olpad</w:t>
            </w:r>
            <w:proofErr w:type="spellEnd"/>
            <w:r w:rsidRPr="00F95C93">
              <w:rPr>
                <w:rFonts w:ascii="Book Antiqua" w:hAnsi="Book Antiqua"/>
                <w:bCs/>
                <w:sz w:val="23"/>
                <w:szCs w:val="23"/>
              </w:rPr>
              <w:t xml:space="preserve"> and </w:t>
            </w:r>
            <w:proofErr w:type="spellStart"/>
            <w:r w:rsidRPr="00F95C93">
              <w:rPr>
                <w:rFonts w:ascii="Book Antiqua" w:hAnsi="Book Antiqua"/>
                <w:bCs/>
                <w:sz w:val="23"/>
                <w:szCs w:val="23"/>
              </w:rPr>
              <w:t>Ichhapore</w:t>
            </w:r>
            <w:proofErr w:type="spellEnd"/>
            <w:r w:rsidRPr="00F95C93">
              <w:rPr>
                <w:rFonts w:ascii="Book Antiqua" w:hAnsi="Book Antiqua"/>
                <w:bCs/>
                <w:sz w:val="23"/>
                <w:szCs w:val="23"/>
              </w:rPr>
              <w:t xml:space="preserve">) with 2x330 MVAR, 765 kV &amp; 1x125 MVAR, 420 kV bus reactors </w:t>
            </w:r>
          </w:p>
          <w:p w14:paraId="335D7CA6"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lastRenderedPageBreak/>
              <w:t>765/400 kV, 1x1500 MVA ICT-2 Nos. (7x500 MVA single phase units including one spare unit)</w:t>
            </w:r>
          </w:p>
          <w:p w14:paraId="2483CBD7"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765 kV ICT bays- 2 Nos.</w:t>
            </w:r>
          </w:p>
          <w:p w14:paraId="6F2FC148"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400 kV ICT bays- 2 Nos.</w:t>
            </w:r>
          </w:p>
          <w:p w14:paraId="1616E09E"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330 MVAR, 765 kV bus reactor-2 Nos.</w:t>
            </w:r>
          </w:p>
          <w:p w14:paraId="06B3D1D0"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125 MVAR, 420 kV bus reactor-1 No.</w:t>
            </w:r>
          </w:p>
          <w:p w14:paraId="3B84C5D2"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765 kV reactor bay- 2 Nos.</w:t>
            </w:r>
          </w:p>
          <w:p w14:paraId="6FA5D809"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 xml:space="preserve">765 kV line bay- 4 Nos. </w:t>
            </w:r>
          </w:p>
          <w:p w14:paraId="485DCDCD"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400 kV reactor bay- 1 No.</w:t>
            </w:r>
          </w:p>
          <w:p w14:paraId="51AD071D"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 xml:space="preserve">400 kV line bay- 4 Nos. </w:t>
            </w:r>
          </w:p>
          <w:p w14:paraId="75F6D4F9"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110 MVAR, 765 kV, 1-ph reactor (spare unit for line/bus reactor)-1 No.</w:t>
            </w:r>
          </w:p>
          <w:p w14:paraId="195554D0" w14:textId="77777777" w:rsidR="008A7E19" w:rsidRPr="00F95C93" w:rsidRDefault="008A7E19" w:rsidP="00EC111E">
            <w:pPr>
              <w:autoSpaceDE w:val="0"/>
              <w:autoSpaceDN w:val="0"/>
              <w:adjustRightInd w:val="0"/>
              <w:ind w:left="-17"/>
              <w:jc w:val="both"/>
              <w:rPr>
                <w:rFonts w:ascii="Book Antiqua" w:hAnsi="Book Antiqua"/>
                <w:b/>
                <w:sz w:val="23"/>
                <w:szCs w:val="23"/>
              </w:rPr>
            </w:pPr>
          </w:p>
          <w:p w14:paraId="79A368E1" w14:textId="77777777" w:rsidR="008A7E19" w:rsidRPr="00F95C93" w:rsidRDefault="008A7E19" w:rsidP="00EC111E">
            <w:pPr>
              <w:autoSpaceDE w:val="0"/>
              <w:autoSpaceDN w:val="0"/>
              <w:adjustRightInd w:val="0"/>
              <w:ind w:left="-17"/>
              <w:jc w:val="both"/>
              <w:rPr>
                <w:rFonts w:ascii="Book Antiqua" w:hAnsi="Book Antiqua"/>
                <w:sz w:val="23"/>
                <w:szCs w:val="23"/>
              </w:rPr>
            </w:pPr>
            <w:r w:rsidRPr="00F95C93">
              <w:rPr>
                <w:rFonts w:ascii="Book Antiqua" w:hAnsi="Book Antiqua"/>
                <w:b/>
                <w:sz w:val="23"/>
                <w:szCs w:val="23"/>
              </w:rPr>
              <w:t>Future Provisions</w:t>
            </w:r>
            <w:r w:rsidRPr="00F95C93">
              <w:rPr>
                <w:rFonts w:ascii="Book Antiqua" w:hAnsi="Book Antiqua"/>
                <w:sz w:val="23"/>
                <w:szCs w:val="23"/>
              </w:rPr>
              <w:t>: Space for</w:t>
            </w:r>
          </w:p>
          <w:p w14:paraId="0CFB7E38" w14:textId="77777777" w:rsidR="008A7E19" w:rsidRPr="00F95C93" w:rsidRDefault="008A7E19" w:rsidP="00EC111E">
            <w:pPr>
              <w:autoSpaceDE w:val="0"/>
              <w:autoSpaceDN w:val="0"/>
              <w:adjustRightInd w:val="0"/>
              <w:ind w:left="-17"/>
              <w:jc w:val="both"/>
              <w:rPr>
                <w:rFonts w:ascii="Book Antiqua" w:hAnsi="Book Antiqua"/>
                <w:b/>
                <w:sz w:val="23"/>
                <w:szCs w:val="23"/>
              </w:rPr>
            </w:pPr>
          </w:p>
          <w:p w14:paraId="2725F533"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 xml:space="preserve">765/400 kV ICT along with bays- 4 Nos. </w:t>
            </w:r>
          </w:p>
          <w:p w14:paraId="763C6A9C"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 xml:space="preserve">765 kV line bays along with switchable line reactors – 8 Nos. </w:t>
            </w:r>
          </w:p>
          <w:p w14:paraId="06D2CEA6"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765 kV Bus Reactor along with bay: 2 Nos.</w:t>
            </w:r>
          </w:p>
          <w:p w14:paraId="604E600A"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765 kV Sectionaliser bay: 1 - set</w:t>
            </w:r>
          </w:p>
          <w:p w14:paraId="39C74024"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 xml:space="preserve">400 kV line bays along with switchable line reactor – 8 Nos. </w:t>
            </w:r>
          </w:p>
          <w:p w14:paraId="2BF47D1F"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 xml:space="preserve">400/220 kV ICT along with bays - 10 Nos. </w:t>
            </w:r>
          </w:p>
          <w:p w14:paraId="5D70D225"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 xml:space="preserve">420 kV Bus Reactor along with bay: 3 Nos. </w:t>
            </w:r>
          </w:p>
          <w:p w14:paraId="4C3AC502"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400 kV Sectionalization bay: 1- set</w:t>
            </w:r>
          </w:p>
          <w:p w14:paraId="05A4C954"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 xml:space="preserve">220 kV line bays: 18 Nos. </w:t>
            </w:r>
          </w:p>
          <w:p w14:paraId="1DCC48B3"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220 kV Sectionalization bay: 1 set</w:t>
            </w:r>
          </w:p>
          <w:p w14:paraId="410DC2CF"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sz w:val="23"/>
                <w:szCs w:val="23"/>
              </w:rPr>
            </w:pPr>
            <w:r w:rsidRPr="00F95C93">
              <w:rPr>
                <w:rFonts w:ascii="Book Antiqua" w:hAnsi="Book Antiqua"/>
                <w:sz w:val="23"/>
                <w:szCs w:val="23"/>
              </w:rPr>
              <w:t xml:space="preserve">220 kV BC: 1 Nos. </w:t>
            </w:r>
          </w:p>
          <w:p w14:paraId="47F7597D" w14:textId="77777777" w:rsidR="008A7E19" w:rsidRPr="00F95C93" w:rsidRDefault="008A7E19" w:rsidP="008A7E19">
            <w:pPr>
              <w:numPr>
                <w:ilvl w:val="0"/>
                <w:numId w:val="32"/>
              </w:numPr>
              <w:autoSpaceDE w:val="0"/>
              <w:autoSpaceDN w:val="0"/>
              <w:adjustRightInd w:val="0"/>
              <w:ind w:left="338" w:hanging="268"/>
              <w:jc w:val="both"/>
              <w:rPr>
                <w:rFonts w:ascii="Book Antiqua" w:hAnsi="Book Antiqua"/>
                <w:bCs/>
                <w:sz w:val="23"/>
                <w:szCs w:val="23"/>
              </w:rPr>
            </w:pPr>
            <w:r w:rsidRPr="00F95C93">
              <w:rPr>
                <w:rFonts w:ascii="Book Antiqua" w:hAnsi="Book Antiqua"/>
                <w:sz w:val="23"/>
                <w:szCs w:val="23"/>
              </w:rPr>
              <w:t xml:space="preserve">Establishment of 2500 MW, ± 500 kV South </w:t>
            </w:r>
            <w:proofErr w:type="spellStart"/>
            <w:r w:rsidRPr="00F95C93">
              <w:rPr>
                <w:rFonts w:ascii="Book Antiqua" w:hAnsi="Book Antiqua"/>
                <w:sz w:val="23"/>
                <w:szCs w:val="23"/>
              </w:rPr>
              <w:t>Olpad</w:t>
            </w:r>
            <w:proofErr w:type="spellEnd"/>
            <w:r w:rsidRPr="00F95C93">
              <w:rPr>
                <w:rFonts w:ascii="Book Antiqua" w:hAnsi="Book Antiqua"/>
                <w:sz w:val="23"/>
                <w:szCs w:val="23"/>
              </w:rPr>
              <w:t xml:space="preserve"> (HVDC) [VSC] terminal station (2x1250 MW) </w:t>
            </w:r>
          </w:p>
        </w:tc>
        <w:tc>
          <w:tcPr>
            <w:tcW w:w="3550" w:type="dxa"/>
            <w:vMerge w:val="restart"/>
            <w:shd w:val="clear" w:color="auto" w:fill="auto"/>
          </w:tcPr>
          <w:p w14:paraId="7730E587" w14:textId="77777777" w:rsidR="008A7E19" w:rsidRPr="00F95C93" w:rsidRDefault="008A7E19" w:rsidP="00EC111E">
            <w:pPr>
              <w:autoSpaceDE w:val="0"/>
              <w:autoSpaceDN w:val="0"/>
              <w:adjustRightInd w:val="0"/>
              <w:jc w:val="center"/>
              <w:rPr>
                <w:rFonts w:ascii="Book Antiqua" w:hAnsi="Book Antiqua"/>
                <w:b/>
                <w:bCs/>
                <w:sz w:val="23"/>
                <w:szCs w:val="23"/>
              </w:rPr>
            </w:pPr>
            <w:r w:rsidRPr="00F95C93">
              <w:rPr>
                <w:rFonts w:ascii="Book Antiqua" w:hAnsi="Book Antiqua"/>
                <w:b/>
                <w:bCs/>
                <w:sz w:val="23"/>
                <w:szCs w:val="23"/>
              </w:rPr>
              <w:lastRenderedPageBreak/>
              <w:t>24 Months</w:t>
            </w:r>
          </w:p>
          <w:p w14:paraId="29E25312" w14:textId="77777777" w:rsidR="008A7E19" w:rsidRPr="00F95C93" w:rsidRDefault="008A7E19" w:rsidP="00EC111E">
            <w:pPr>
              <w:autoSpaceDE w:val="0"/>
              <w:autoSpaceDN w:val="0"/>
              <w:adjustRightInd w:val="0"/>
              <w:jc w:val="center"/>
              <w:rPr>
                <w:rFonts w:ascii="Book Antiqua" w:hAnsi="Book Antiqua"/>
                <w:b/>
                <w:bCs/>
                <w:sz w:val="23"/>
                <w:szCs w:val="23"/>
              </w:rPr>
            </w:pPr>
            <w:r w:rsidRPr="00F95C93">
              <w:rPr>
                <w:rFonts w:ascii="Book Antiqua" w:hAnsi="Book Antiqua"/>
                <w:b/>
                <w:bCs/>
                <w:sz w:val="23"/>
                <w:szCs w:val="23"/>
              </w:rPr>
              <w:t>(15/10/2026)</w:t>
            </w:r>
          </w:p>
        </w:tc>
      </w:tr>
      <w:tr w:rsidR="008A7E19" w:rsidRPr="00F95C93" w14:paraId="68C7D968" w14:textId="77777777" w:rsidTr="008A7E19">
        <w:tc>
          <w:tcPr>
            <w:tcW w:w="609" w:type="dxa"/>
            <w:shd w:val="clear" w:color="auto" w:fill="auto"/>
          </w:tcPr>
          <w:p w14:paraId="241EF1F3" w14:textId="77777777" w:rsidR="008A7E19" w:rsidRPr="00F95C93" w:rsidRDefault="008A7E19" w:rsidP="008A7E19">
            <w:pPr>
              <w:pStyle w:val="ListParagraph"/>
              <w:numPr>
                <w:ilvl w:val="0"/>
                <w:numId w:val="38"/>
              </w:numPr>
              <w:adjustRightInd w:val="0"/>
              <w:ind w:right="15"/>
              <w:contextualSpacing w:val="0"/>
              <w:jc w:val="center"/>
              <w:rPr>
                <w:rFonts w:ascii="Book Antiqua" w:hAnsi="Book Antiqua"/>
                <w:sz w:val="23"/>
                <w:szCs w:val="23"/>
              </w:rPr>
            </w:pPr>
          </w:p>
        </w:tc>
        <w:tc>
          <w:tcPr>
            <w:tcW w:w="4571" w:type="dxa"/>
            <w:shd w:val="clear" w:color="auto" w:fill="auto"/>
          </w:tcPr>
          <w:p w14:paraId="5234B697" w14:textId="77777777" w:rsidR="008A7E19" w:rsidRPr="00F95C93" w:rsidRDefault="008A7E19" w:rsidP="00EC111E">
            <w:pPr>
              <w:adjustRightInd w:val="0"/>
              <w:rPr>
                <w:rFonts w:ascii="Book Antiqua" w:hAnsi="Book Antiqua"/>
                <w:color w:val="0D0D0D"/>
                <w:sz w:val="23"/>
                <w:szCs w:val="23"/>
              </w:rPr>
            </w:pPr>
            <w:r w:rsidRPr="00F95C93">
              <w:rPr>
                <w:rFonts w:ascii="Book Antiqua" w:hAnsi="Book Antiqua"/>
                <w:color w:val="0D0D0D"/>
                <w:sz w:val="23"/>
                <w:szCs w:val="23"/>
              </w:rPr>
              <w:t xml:space="preserve">Vadodara (GIS) – South </w:t>
            </w:r>
            <w:proofErr w:type="spellStart"/>
            <w:r w:rsidRPr="00F95C93">
              <w:rPr>
                <w:rFonts w:ascii="Book Antiqua" w:hAnsi="Book Antiqua"/>
                <w:color w:val="0D0D0D"/>
                <w:sz w:val="23"/>
                <w:szCs w:val="23"/>
              </w:rPr>
              <w:t>Olpad</w:t>
            </w:r>
            <w:proofErr w:type="spellEnd"/>
            <w:r w:rsidRPr="00F95C93">
              <w:rPr>
                <w:rFonts w:ascii="Book Antiqua" w:hAnsi="Book Antiqua"/>
                <w:color w:val="0D0D0D"/>
                <w:sz w:val="23"/>
                <w:szCs w:val="23"/>
              </w:rPr>
              <w:t xml:space="preserve"> (GIS) 765 kV D/C line </w:t>
            </w:r>
          </w:p>
          <w:p w14:paraId="4B4DAB5A" w14:textId="77777777" w:rsidR="008A7E19" w:rsidRPr="00F95C93" w:rsidRDefault="008A7E19" w:rsidP="00EC111E">
            <w:pPr>
              <w:adjustRightInd w:val="0"/>
              <w:rPr>
                <w:rFonts w:ascii="Book Antiqua" w:hAnsi="Book Antiqua"/>
                <w:color w:val="0D0D0D"/>
                <w:sz w:val="23"/>
                <w:szCs w:val="23"/>
              </w:rPr>
            </w:pPr>
            <w:r w:rsidRPr="00F95C93">
              <w:rPr>
                <w:rFonts w:ascii="Book Antiqua" w:hAnsi="Book Antiqua"/>
                <w:sz w:val="23"/>
                <w:szCs w:val="23"/>
              </w:rPr>
              <w:t>Line length (Approx.): 131 kms</w:t>
            </w:r>
          </w:p>
        </w:tc>
        <w:tc>
          <w:tcPr>
            <w:tcW w:w="3550" w:type="dxa"/>
            <w:vMerge/>
            <w:shd w:val="clear" w:color="auto" w:fill="auto"/>
          </w:tcPr>
          <w:p w14:paraId="7DB37621" w14:textId="77777777" w:rsidR="008A7E19" w:rsidRPr="00F95C93" w:rsidRDefault="008A7E19" w:rsidP="00EC111E">
            <w:pPr>
              <w:adjustRightInd w:val="0"/>
              <w:jc w:val="both"/>
              <w:rPr>
                <w:rFonts w:ascii="Book Antiqua" w:hAnsi="Book Antiqua"/>
                <w:sz w:val="23"/>
                <w:szCs w:val="23"/>
              </w:rPr>
            </w:pPr>
          </w:p>
        </w:tc>
      </w:tr>
      <w:tr w:rsidR="008A7E19" w:rsidRPr="00F95C93" w14:paraId="13C7D626" w14:textId="77777777" w:rsidTr="008A7E19">
        <w:tc>
          <w:tcPr>
            <w:tcW w:w="609" w:type="dxa"/>
            <w:shd w:val="clear" w:color="auto" w:fill="auto"/>
          </w:tcPr>
          <w:p w14:paraId="55EC49B7" w14:textId="77777777" w:rsidR="008A7E19" w:rsidRPr="00F95C93" w:rsidRDefault="008A7E19" w:rsidP="008A7E19">
            <w:pPr>
              <w:pStyle w:val="ListParagraph"/>
              <w:numPr>
                <w:ilvl w:val="0"/>
                <w:numId w:val="38"/>
              </w:numPr>
              <w:adjustRightInd w:val="0"/>
              <w:ind w:right="15"/>
              <w:contextualSpacing w:val="0"/>
              <w:jc w:val="center"/>
              <w:rPr>
                <w:rFonts w:ascii="Book Antiqua" w:hAnsi="Book Antiqua"/>
                <w:sz w:val="23"/>
                <w:szCs w:val="23"/>
              </w:rPr>
            </w:pPr>
          </w:p>
        </w:tc>
        <w:tc>
          <w:tcPr>
            <w:tcW w:w="4571" w:type="dxa"/>
            <w:shd w:val="clear" w:color="auto" w:fill="auto"/>
          </w:tcPr>
          <w:p w14:paraId="64D4D0A3" w14:textId="77777777" w:rsidR="008A7E19" w:rsidRPr="00F95C93" w:rsidRDefault="008A7E19" w:rsidP="00EC111E">
            <w:pPr>
              <w:adjustRightInd w:val="0"/>
              <w:jc w:val="both"/>
              <w:rPr>
                <w:rFonts w:ascii="Book Antiqua" w:hAnsi="Book Antiqua"/>
                <w:color w:val="0D0D0D"/>
                <w:sz w:val="23"/>
                <w:szCs w:val="23"/>
              </w:rPr>
            </w:pPr>
            <w:r w:rsidRPr="00F95C93">
              <w:rPr>
                <w:rFonts w:ascii="Book Antiqua" w:hAnsi="Book Antiqua"/>
                <w:color w:val="0D0D0D"/>
                <w:sz w:val="23"/>
                <w:szCs w:val="23"/>
              </w:rPr>
              <w:t xml:space="preserve">240 </w:t>
            </w:r>
            <w:r w:rsidRPr="00F95C93">
              <w:rPr>
                <w:rFonts w:ascii="Book Antiqua" w:hAnsi="Book Antiqua"/>
                <w:color w:val="000000"/>
                <w:sz w:val="23"/>
                <w:szCs w:val="23"/>
              </w:rPr>
              <w:t xml:space="preserve">MVAR switchable </w:t>
            </w:r>
            <w:r w:rsidRPr="00F95C93">
              <w:rPr>
                <w:rFonts w:ascii="Book Antiqua" w:hAnsi="Book Antiqua"/>
                <w:color w:val="0D0D0D"/>
                <w:sz w:val="23"/>
                <w:szCs w:val="23"/>
              </w:rPr>
              <w:t xml:space="preserve">line reactors on each </w:t>
            </w:r>
            <w:proofErr w:type="spellStart"/>
            <w:r w:rsidRPr="00F95C93">
              <w:rPr>
                <w:rFonts w:ascii="Book Antiqua" w:hAnsi="Book Antiqua"/>
                <w:color w:val="0D0D0D"/>
                <w:sz w:val="23"/>
                <w:szCs w:val="23"/>
              </w:rPr>
              <w:t>ckt</w:t>
            </w:r>
            <w:proofErr w:type="spellEnd"/>
            <w:r w:rsidRPr="00F95C93">
              <w:rPr>
                <w:rFonts w:ascii="Book Antiqua" w:hAnsi="Book Antiqua"/>
                <w:color w:val="0D0D0D"/>
                <w:sz w:val="23"/>
                <w:szCs w:val="23"/>
              </w:rPr>
              <w:t xml:space="preserve"> at Vadodara (GIS) end </w:t>
            </w:r>
            <w:r w:rsidRPr="00F95C93">
              <w:rPr>
                <w:rFonts w:ascii="Book Antiqua" w:hAnsi="Book Antiqua"/>
                <w:color w:val="000000"/>
                <w:sz w:val="23"/>
                <w:szCs w:val="23"/>
              </w:rPr>
              <w:t xml:space="preserve">of </w:t>
            </w:r>
            <w:r w:rsidRPr="00F95C93">
              <w:rPr>
                <w:rFonts w:ascii="Book Antiqua" w:hAnsi="Book Antiqua"/>
                <w:color w:val="0D0D0D"/>
                <w:sz w:val="23"/>
                <w:szCs w:val="23"/>
              </w:rPr>
              <w:t xml:space="preserve">Vadodara </w:t>
            </w:r>
            <w:r w:rsidRPr="00F95C93">
              <w:rPr>
                <w:rFonts w:ascii="Book Antiqua" w:hAnsi="Book Antiqua"/>
                <w:color w:val="0D0D0D"/>
                <w:sz w:val="23"/>
                <w:szCs w:val="23"/>
              </w:rPr>
              <w:lastRenderedPageBreak/>
              <w:t xml:space="preserve">(GIS) –South </w:t>
            </w:r>
            <w:proofErr w:type="spellStart"/>
            <w:r w:rsidRPr="00F95C93">
              <w:rPr>
                <w:rFonts w:ascii="Book Antiqua" w:hAnsi="Book Antiqua"/>
                <w:color w:val="0D0D0D"/>
                <w:sz w:val="23"/>
                <w:szCs w:val="23"/>
              </w:rPr>
              <w:t>Olpad</w:t>
            </w:r>
            <w:proofErr w:type="spellEnd"/>
            <w:r w:rsidRPr="00F95C93">
              <w:rPr>
                <w:rFonts w:ascii="Book Antiqua" w:hAnsi="Book Antiqua"/>
                <w:color w:val="0D0D0D"/>
                <w:sz w:val="23"/>
                <w:szCs w:val="23"/>
              </w:rPr>
              <w:t xml:space="preserve"> (GIS) 765 kV D/C line (with NGR bypass arrangement) </w:t>
            </w:r>
          </w:p>
          <w:p w14:paraId="5354F147"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240 MVAR, 765 kV switchable line reactor- 2 Nos.</w:t>
            </w:r>
          </w:p>
          <w:p w14:paraId="7CB9187E"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Switching equipment for 765 kV line reactor- 2 Nos.</w:t>
            </w:r>
          </w:p>
          <w:p w14:paraId="63ED8299"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color w:val="0D0D0D"/>
                <w:sz w:val="23"/>
                <w:szCs w:val="23"/>
              </w:rPr>
            </w:pPr>
            <w:r w:rsidRPr="00F95C93">
              <w:rPr>
                <w:rFonts w:ascii="Book Antiqua" w:hAnsi="Book Antiqua"/>
                <w:sz w:val="23"/>
                <w:szCs w:val="23"/>
              </w:rPr>
              <w:t>1x80 MVAR spare bus reactor available at Vadodara (GIS) to be used as spare</w:t>
            </w:r>
          </w:p>
        </w:tc>
        <w:tc>
          <w:tcPr>
            <w:tcW w:w="3550" w:type="dxa"/>
            <w:vMerge/>
            <w:shd w:val="clear" w:color="auto" w:fill="auto"/>
          </w:tcPr>
          <w:p w14:paraId="29B805EB" w14:textId="77777777" w:rsidR="008A7E19" w:rsidRPr="00F95C93" w:rsidRDefault="008A7E19" w:rsidP="00EC111E">
            <w:pPr>
              <w:autoSpaceDE w:val="0"/>
              <w:autoSpaceDN w:val="0"/>
              <w:adjustRightInd w:val="0"/>
              <w:jc w:val="both"/>
              <w:rPr>
                <w:rFonts w:ascii="Book Antiqua" w:hAnsi="Book Antiqua"/>
                <w:sz w:val="23"/>
                <w:szCs w:val="23"/>
              </w:rPr>
            </w:pPr>
          </w:p>
        </w:tc>
      </w:tr>
      <w:tr w:rsidR="008A7E19" w:rsidRPr="00F95C93" w14:paraId="65EBF50F" w14:textId="77777777" w:rsidTr="008A7E19">
        <w:tc>
          <w:tcPr>
            <w:tcW w:w="609" w:type="dxa"/>
            <w:shd w:val="clear" w:color="auto" w:fill="auto"/>
          </w:tcPr>
          <w:p w14:paraId="746F381C" w14:textId="77777777" w:rsidR="008A7E19" w:rsidRPr="00F95C93" w:rsidRDefault="008A7E19" w:rsidP="008A7E19">
            <w:pPr>
              <w:pStyle w:val="ListParagraph"/>
              <w:numPr>
                <w:ilvl w:val="0"/>
                <w:numId w:val="38"/>
              </w:numPr>
              <w:adjustRightInd w:val="0"/>
              <w:ind w:right="15"/>
              <w:contextualSpacing w:val="0"/>
              <w:jc w:val="center"/>
              <w:rPr>
                <w:rFonts w:ascii="Book Antiqua" w:hAnsi="Book Antiqua"/>
                <w:sz w:val="23"/>
                <w:szCs w:val="23"/>
              </w:rPr>
            </w:pPr>
          </w:p>
        </w:tc>
        <w:tc>
          <w:tcPr>
            <w:tcW w:w="4571" w:type="dxa"/>
            <w:shd w:val="clear" w:color="auto" w:fill="auto"/>
          </w:tcPr>
          <w:p w14:paraId="69C86EE0" w14:textId="77777777" w:rsidR="008A7E19" w:rsidRPr="00F95C93" w:rsidRDefault="008A7E19" w:rsidP="00EC111E">
            <w:pPr>
              <w:adjustRightInd w:val="0"/>
              <w:jc w:val="both"/>
              <w:rPr>
                <w:rFonts w:ascii="Book Antiqua" w:hAnsi="Book Antiqua"/>
                <w:color w:val="0D0D0D"/>
                <w:sz w:val="23"/>
                <w:szCs w:val="23"/>
              </w:rPr>
            </w:pPr>
            <w:r w:rsidRPr="00F95C93">
              <w:rPr>
                <w:rFonts w:ascii="Book Antiqua" w:hAnsi="Book Antiqua"/>
                <w:color w:val="0D0D0D"/>
                <w:sz w:val="23"/>
                <w:szCs w:val="23"/>
              </w:rPr>
              <w:t>2 Nos. of 765 kV line bays at Vadodara (GIS)</w:t>
            </w:r>
            <w:r w:rsidRPr="00F95C93">
              <w:rPr>
                <w:rFonts w:ascii="Book Antiqua" w:hAnsi="Book Antiqua"/>
                <w:color w:val="000000"/>
                <w:sz w:val="23"/>
                <w:szCs w:val="23"/>
              </w:rPr>
              <w:t xml:space="preserve"> </w:t>
            </w:r>
            <w:r w:rsidRPr="00F95C93">
              <w:rPr>
                <w:rFonts w:ascii="Book Antiqua" w:hAnsi="Book Antiqua"/>
                <w:color w:val="0D0D0D"/>
                <w:sz w:val="23"/>
                <w:szCs w:val="23"/>
              </w:rPr>
              <w:t xml:space="preserve">for Vadodara (GIS) – South </w:t>
            </w:r>
            <w:proofErr w:type="spellStart"/>
            <w:r w:rsidRPr="00F95C93">
              <w:rPr>
                <w:rFonts w:ascii="Book Antiqua" w:hAnsi="Book Antiqua"/>
                <w:color w:val="0D0D0D"/>
                <w:sz w:val="23"/>
                <w:szCs w:val="23"/>
              </w:rPr>
              <w:t>Olpad</w:t>
            </w:r>
            <w:proofErr w:type="spellEnd"/>
            <w:r w:rsidRPr="00F95C93">
              <w:rPr>
                <w:rFonts w:ascii="Book Antiqua" w:hAnsi="Book Antiqua"/>
                <w:color w:val="0D0D0D"/>
                <w:sz w:val="23"/>
                <w:szCs w:val="23"/>
              </w:rPr>
              <w:t xml:space="preserve"> (GIS) 765 kV D/C line</w:t>
            </w:r>
          </w:p>
          <w:p w14:paraId="49526602"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color w:val="0D0D0D"/>
                <w:sz w:val="23"/>
                <w:szCs w:val="23"/>
              </w:rPr>
            </w:pPr>
            <w:r w:rsidRPr="00F95C93">
              <w:rPr>
                <w:rFonts w:ascii="Book Antiqua" w:hAnsi="Book Antiqua"/>
                <w:sz w:val="23"/>
                <w:szCs w:val="23"/>
              </w:rPr>
              <w:t>765 kV line bays (GIS) – 2 Nos. (at Vadodara end)</w:t>
            </w:r>
          </w:p>
        </w:tc>
        <w:tc>
          <w:tcPr>
            <w:tcW w:w="3550" w:type="dxa"/>
            <w:vMerge/>
            <w:shd w:val="clear" w:color="auto" w:fill="auto"/>
          </w:tcPr>
          <w:p w14:paraId="7920445F" w14:textId="77777777" w:rsidR="008A7E19" w:rsidRPr="00F95C93" w:rsidRDefault="008A7E19" w:rsidP="00EC111E">
            <w:pPr>
              <w:autoSpaceDE w:val="0"/>
              <w:autoSpaceDN w:val="0"/>
              <w:adjustRightInd w:val="0"/>
              <w:jc w:val="both"/>
              <w:rPr>
                <w:rFonts w:ascii="Book Antiqua" w:hAnsi="Book Antiqua"/>
                <w:sz w:val="23"/>
                <w:szCs w:val="23"/>
              </w:rPr>
            </w:pPr>
          </w:p>
        </w:tc>
      </w:tr>
      <w:tr w:rsidR="008A7E19" w:rsidRPr="00F95C93" w14:paraId="619F05FB" w14:textId="77777777" w:rsidTr="008A7E19">
        <w:tc>
          <w:tcPr>
            <w:tcW w:w="609" w:type="dxa"/>
            <w:shd w:val="clear" w:color="auto" w:fill="auto"/>
          </w:tcPr>
          <w:p w14:paraId="282526BA" w14:textId="77777777" w:rsidR="008A7E19" w:rsidRPr="00F95C93" w:rsidRDefault="008A7E19" w:rsidP="008A7E19">
            <w:pPr>
              <w:pStyle w:val="ListParagraph"/>
              <w:numPr>
                <w:ilvl w:val="0"/>
                <w:numId w:val="38"/>
              </w:numPr>
              <w:adjustRightInd w:val="0"/>
              <w:ind w:right="15"/>
              <w:contextualSpacing w:val="0"/>
              <w:jc w:val="center"/>
              <w:rPr>
                <w:rFonts w:ascii="Book Antiqua" w:hAnsi="Book Antiqua"/>
                <w:sz w:val="23"/>
                <w:szCs w:val="23"/>
              </w:rPr>
            </w:pPr>
          </w:p>
        </w:tc>
        <w:tc>
          <w:tcPr>
            <w:tcW w:w="4571" w:type="dxa"/>
            <w:shd w:val="clear" w:color="auto" w:fill="auto"/>
          </w:tcPr>
          <w:p w14:paraId="344B8516" w14:textId="77777777" w:rsidR="008A7E19" w:rsidRPr="00F95C93" w:rsidRDefault="008A7E19" w:rsidP="00EC111E">
            <w:pPr>
              <w:adjustRightInd w:val="0"/>
              <w:jc w:val="both"/>
              <w:rPr>
                <w:rFonts w:ascii="Book Antiqua" w:hAnsi="Book Antiqua"/>
                <w:color w:val="0D0D0D"/>
                <w:sz w:val="23"/>
                <w:szCs w:val="23"/>
              </w:rPr>
            </w:pPr>
            <w:r w:rsidRPr="00F95C93">
              <w:rPr>
                <w:rFonts w:ascii="Book Antiqua" w:hAnsi="Book Antiqua"/>
                <w:color w:val="0D0D0D"/>
                <w:sz w:val="23"/>
                <w:szCs w:val="23"/>
              </w:rPr>
              <w:t xml:space="preserve">LILO of Gandhar – Hazira 400 kV D/c line at South </w:t>
            </w:r>
            <w:proofErr w:type="spellStart"/>
            <w:r w:rsidRPr="00F95C93">
              <w:rPr>
                <w:rFonts w:ascii="Book Antiqua" w:hAnsi="Book Antiqua"/>
                <w:color w:val="0D0D0D"/>
                <w:sz w:val="23"/>
                <w:szCs w:val="23"/>
              </w:rPr>
              <w:t>Olpad</w:t>
            </w:r>
            <w:proofErr w:type="spellEnd"/>
            <w:r w:rsidRPr="00F95C93">
              <w:rPr>
                <w:rFonts w:ascii="Book Antiqua" w:hAnsi="Book Antiqua"/>
                <w:color w:val="0D0D0D"/>
                <w:sz w:val="23"/>
                <w:szCs w:val="23"/>
              </w:rPr>
              <w:t xml:space="preserve"> (GIS) using twin HTLS conductor with minimum capacity of 2100 MVA per </w:t>
            </w:r>
            <w:proofErr w:type="spellStart"/>
            <w:r w:rsidRPr="00F95C93">
              <w:rPr>
                <w:rFonts w:ascii="Book Antiqua" w:hAnsi="Book Antiqua"/>
                <w:color w:val="0D0D0D"/>
                <w:sz w:val="23"/>
                <w:szCs w:val="23"/>
              </w:rPr>
              <w:t>ckt</w:t>
            </w:r>
            <w:proofErr w:type="spellEnd"/>
            <w:r w:rsidRPr="00F95C93">
              <w:rPr>
                <w:rFonts w:ascii="Book Antiqua" w:hAnsi="Book Antiqua"/>
                <w:color w:val="0D0D0D"/>
                <w:sz w:val="23"/>
                <w:szCs w:val="23"/>
              </w:rPr>
              <w:t xml:space="preserve"> at nominal voltage</w:t>
            </w:r>
          </w:p>
          <w:p w14:paraId="503D7CD3" w14:textId="77777777" w:rsidR="008A7E19" w:rsidRPr="00F95C93" w:rsidRDefault="008A7E19" w:rsidP="00EC111E">
            <w:pPr>
              <w:autoSpaceDE w:val="0"/>
              <w:autoSpaceDN w:val="0"/>
              <w:adjustRightInd w:val="0"/>
              <w:ind w:left="251"/>
              <w:jc w:val="both"/>
              <w:rPr>
                <w:rFonts w:ascii="Book Antiqua" w:hAnsi="Book Antiqua"/>
                <w:sz w:val="23"/>
                <w:szCs w:val="23"/>
              </w:rPr>
            </w:pPr>
            <w:r w:rsidRPr="00F95C93">
              <w:rPr>
                <w:rFonts w:ascii="Book Antiqua" w:hAnsi="Book Antiqua"/>
                <w:sz w:val="23"/>
                <w:szCs w:val="23"/>
              </w:rPr>
              <w:t>Line length (Approx.): 5 kms</w:t>
            </w:r>
          </w:p>
          <w:p w14:paraId="61EA90B4" w14:textId="77777777" w:rsidR="008A7E19" w:rsidRPr="00F95C93" w:rsidRDefault="008A7E19" w:rsidP="00EC111E">
            <w:pPr>
              <w:autoSpaceDE w:val="0"/>
              <w:autoSpaceDN w:val="0"/>
              <w:adjustRightInd w:val="0"/>
              <w:ind w:left="251"/>
              <w:jc w:val="both"/>
              <w:rPr>
                <w:rFonts w:ascii="Book Antiqua" w:hAnsi="Book Antiqua"/>
                <w:color w:val="0D0D0D"/>
                <w:sz w:val="23"/>
                <w:szCs w:val="23"/>
              </w:rPr>
            </w:pPr>
          </w:p>
        </w:tc>
        <w:tc>
          <w:tcPr>
            <w:tcW w:w="3550" w:type="dxa"/>
            <w:vMerge/>
            <w:shd w:val="clear" w:color="auto" w:fill="auto"/>
          </w:tcPr>
          <w:p w14:paraId="7EBE325D" w14:textId="77777777" w:rsidR="008A7E19" w:rsidRPr="00F95C93" w:rsidRDefault="008A7E19" w:rsidP="00EC111E">
            <w:pPr>
              <w:adjustRightInd w:val="0"/>
              <w:jc w:val="both"/>
              <w:rPr>
                <w:rFonts w:ascii="Book Antiqua" w:hAnsi="Book Antiqua"/>
                <w:sz w:val="23"/>
                <w:szCs w:val="23"/>
              </w:rPr>
            </w:pPr>
          </w:p>
        </w:tc>
      </w:tr>
      <w:tr w:rsidR="008A7E19" w:rsidRPr="00F95C93" w14:paraId="3746B8B7" w14:textId="77777777" w:rsidTr="008A7E19">
        <w:tc>
          <w:tcPr>
            <w:tcW w:w="609" w:type="dxa"/>
            <w:shd w:val="clear" w:color="auto" w:fill="auto"/>
          </w:tcPr>
          <w:p w14:paraId="2CB5531D" w14:textId="77777777" w:rsidR="008A7E19" w:rsidRPr="00F95C93" w:rsidRDefault="008A7E19" w:rsidP="008A7E19">
            <w:pPr>
              <w:pStyle w:val="ListParagraph"/>
              <w:numPr>
                <w:ilvl w:val="0"/>
                <w:numId w:val="38"/>
              </w:numPr>
              <w:adjustRightInd w:val="0"/>
              <w:ind w:right="15"/>
              <w:contextualSpacing w:val="0"/>
              <w:jc w:val="center"/>
              <w:rPr>
                <w:rFonts w:ascii="Book Antiqua" w:hAnsi="Book Antiqua"/>
                <w:sz w:val="23"/>
                <w:szCs w:val="23"/>
              </w:rPr>
            </w:pPr>
          </w:p>
        </w:tc>
        <w:tc>
          <w:tcPr>
            <w:tcW w:w="4571" w:type="dxa"/>
            <w:shd w:val="clear" w:color="auto" w:fill="auto"/>
          </w:tcPr>
          <w:p w14:paraId="43424CB6" w14:textId="77777777" w:rsidR="008A7E19" w:rsidRPr="00F95C93" w:rsidRDefault="008A7E19" w:rsidP="00EC111E">
            <w:pPr>
              <w:adjustRightInd w:val="0"/>
              <w:jc w:val="both"/>
              <w:rPr>
                <w:rFonts w:ascii="Book Antiqua" w:hAnsi="Book Antiqua"/>
                <w:color w:val="0D0D0D"/>
                <w:sz w:val="23"/>
                <w:szCs w:val="23"/>
              </w:rPr>
            </w:pPr>
            <w:r w:rsidRPr="00F95C93">
              <w:rPr>
                <w:rFonts w:ascii="Book Antiqua" w:hAnsi="Book Antiqua"/>
                <w:color w:val="0D0D0D"/>
                <w:sz w:val="23"/>
                <w:szCs w:val="23"/>
              </w:rPr>
              <w:t xml:space="preserve">Ahmedabad – South </w:t>
            </w:r>
            <w:proofErr w:type="spellStart"/>
            <w:r w:rsidRPr="00F95C93">
              <w:rPr>
                <w:rFonts w:ascii="Book Antiqua" w:hAnsi="Book Antiqua"/>
                <w:color w:val="0D0D0D"/>
                <w:sz w:val="23"/>
                <w:szCs w:val="23"/>
              </w:rPr>
              <w:t>Olpad</w:t>
            </w:r>
            <w:proofErr w:type="spellEnd"/>
            <w:r w:rsidRPr="00F95C93">
              <w:rPr>
                <w:rFonts w:ascii="Book Antiqua" w:hAnsi="Book Antiqua"/>
                <w:color w:val="0D0D0D"/>
                <w:sz w:val="23"/>
                <w:szCs w:val="23"/>
              </w:rPr>
              <w:t xml:space="preserve"> (GIS) 765 kV D/c line</w:t>
            </w:r>
          </w:p>
          <w:p w14:paraId="6185BF67" w14:textId="77777777" w:rsidR="008A7E19" w:rsidRPr="00F95C93" w:rsidRDefault="008A7E19" w:rsidP="00EC111E">
            <w:pPr>
              <w:autoSpaceDE w:val="0"/>
              <w:autoSpaceDN w:val="0"/>
              <w:adjustRightInd w:val="0"/>
              <w:ind w:left="251"/>
              <w:jc w:val="both"/>
              <w:rPr>
                <w:rFonts w:ascii="Book Antiqua" w:hAnsi="Book Antiqua"/>
                <w:sz w:val="23"/>
                <w:szCs w:val="23"/>
              </w:rPr>
            </w:pPr>
            <w:r w:rsidRPr="00F95C93">
              <w:rPr>
                <w:rFonts w:ascii="Book Antiqua" w:hAnsi="Book Antiqua"/>
                <w:sz w:val="23"/>
                <w:szCs w:val="23"/>
              </w:rPr>
              <w:t>Line length (Approx.): 233 kms</w:t>
            </w:r>
          </w:p>
          <w:p w14:paraId="630CB1BA" w14:textId="77777777" w:rsidR="008A7E19" w:rsidRPr="00F95C93" w:rsidRDefault="008A7E19" w:rsidP="00EC111E">
            <w:pPr>
              <w:autoSpaceDE w:val="0"/>
              <w:autoSpaceDN w:val="0"/>
              <w:adjustRightInd w:val="0"/>
              <w:jc w:val="both"/>
              <w:rPr>
                <w:rFonts w:ascii="Book Antiqua" w:hAnsi="Book Antiqua"/>
                <w:color w:val="0D0D0D"/>
                <w:sz w:val="23"/>
                <w:szCs w:val="23"/>
              </w:rPr>
            </w:pPr>
          </w:p>
        </w:tc>
        <w:tc>
          <w:tcPr>
            <w:tcW w:w="3550" w:type="dxa"/>
            <w:vMerge/>
            <w:shd w:val="clear" w:color="auto" w:fill="auto"/>
          </w:tcPr>
          <w:p w14:paraId="790B0834" w14:textId="77777777" w:rsidR="008A7E19" w:rsidRPr="00F95C93" w:rsidRDefault="008A7E19" w:rsidP="00EC111E">
            <w:pPr>
              <w:adjustRightInd w:val="0"/>
              <w:jc w:val="both"/>
              <w:rPr>
                <w:rFonts w:ascii="Book Antiqua" w:hAnsi="Book Antiqua"/>
                <w:sz w:val="23"/>
                <w:szCs w:val="23"/>
              </w:rPr>
            </w:pPr>
          </w:p>
        </w:tc>
      </w:tr>
      <w:tr w:rsidR="008A7E19" w:rsidRPr="00F95C93" w14:paraId="3D4C5334" w14:textId="77777777" w:rsidTr="008A7E19">
        <w:tc>
          <w:tcPr>
            <w:tcW w:w="609" w:type="dxa"/>
            <w:shd w:val="clear" w:color="auto" w:fill="auto"/>
          </w:tcPr>
          <w:p w14:paraId="2F2907D8" w14:textId="77777777" w:rsidR="008A7E19" w:rsidRPr="00F95C93" w:rsidRDefault="008A7E19" w:rsidP="008A7E19">
            <w:pPr>
              <w:pStyle w:val="ListParagraph"/>
              <w:numPr>
                <w:ilvl w:val="0"/>
                <w:numId w:val="38"/>
              </w:numPr>
              <w:adjustRightInd w:val="0"/>
              <w:ind w:right="15"/>
              <w:contextualSpacing w:val="0"/>
              <w:jc w:val="center"/>
              <w:rPr>
                <w:rFonts w:ascii="Book Antiqua" w:hAnsi="Book Antiqua"/>
                <w:sz w:val="23"/>
                <w:szCs w:val="23"/>
              </w:rPr>
            </w:pPr>
          </w:p>
        </w:tc>
        <w:tc>
          <w:tcPr>
            <w:tcW w:w="4571" w:type="dxa"/>
            <w:shd w:val="clear" w:color="auto" w:fill="auto"/>
          </w:tcPr>
          <w:p w14:paraId="541EA842" w14:textId="77777777" w:rsidR="008A7E19" w:rsidRPr="00F95C93" w:rsidRDefault="008A7E19" w:rsidP="00EC111E">
            <w:pPr>
              <w:adjustRightInd w:val="0"/>
              <w:jc w:val="both"/>
              <w:rPr>
                <w:rFonts w:ascii="Book Antiqua" w:hAnsi="Book Antiqua"/>
                <w:color w:val="0D0D0D"/>
                <w:sz w:val="23"/>
                <w:szCs w:val="23"/>
              </w:rPr>
            </w:pPr>
            <w:r w:rsidRPr="00F95C93">
              <w:rPr>
                <w:rFonts w:ascii="Book Antiqua" w:hAnsi="Book Antiqua"/>
                <w:color w:val="0D0D0D"/>
                <w:sz w:val="23"/>
                <w:szCs w:val="23"/>
              </w:rPr>
              <w:t xml:space="preserve">240 </w:t>
            </w:r>
            <w:r w:rsidRPr="00F95C93">
              <w:rPr>
                <w:rFonts w:ascii="Book Antiqua" w:hAnsi="Book Antiqua"/>
                <w:color w:val="000000"/>
                <w:sz w:val="23"/>
                <w:szCs w:val="23"/>
              </w:rPr>
              <w:t xml:space="preserve">MVAR switchable </w:t>
            </w:r>
            <w:r w:rsidRPr="00F95C93">
              <w:rPr>
                <w:rFonts w:ascii="Book Antiqua" w:hAnsi="Book Antiqua"/>
                <w:color w:val="0D0D0D"/>
                <w:sz w:val="23"/>
                <w:szCs w:val="23"/>
              </w:rPr>
              <w:t xml:space="preserve">line reactors on each </w:t>
            </w:r>
            <w:proofErr w:type="spellStart"/>
            <w:r w:rsidRPr="00F95C93">
              <w:rPr>
                <w:rFonts w:ascii="Book Antiqua" w:hAnsi="Book Antiqua"/>
                <w:color w:val="0D0D0D"/>
                <w:sz w:val="23"/>
                <w:szCs w:val="23"/>
              </w:rPr>
              <w:t>ckt</w:t>
            </w:r>
            <w:proofErr w:type="spellEnd"/>
            <w:r w:rsidRPr="00F95C93">
              <w:rPr>
                <w:rFonts w:ascii="Book Antiqua" w:hAnsi="Book Antiqua"/>
                <w:color w:val="0D0D0D"/>
                <w:sz w:val="23"/>
                <w:szCs w:val="23"/>
              </w:rPr>
              <w:t xml:space="preserve"> at Ahmedabad &amp; South </w:t>
            </w:r>
            <w:proofErr w:type="spellStart"/>
            <w:r w:rsidRPr="00F95C93">
              <w:rPr>
                <w:rFonts w:ascii="Book Antiqua" w:hAnsi="Book Antiqua"/>
                <w:color w:val="0D0D0D"/>
                <w:sz w:val="23"/>
                <w:szCs w:val="23"/>
              </w:rPr>
              <w:t>Olpad</w:t>
            </w:r>
            <w:proofErr w:type="spellEnd"/>
            <w:r w:rsidRPr="00F95C93">
              <w:rPr>
                <w:rFonts w:ascii="Book Antiqua" w:hAnsi="Book Antiqua"/>
                <w:color w:val="0D0D0D"/>
                <w:sz w:val="23"/>
                <w:szCs w:val="23"/>
              </w:rPr>
              <w:t xml:space="preserve"> (GIS) end </w:t>
            </w:r>
            <w:r w:rsidRPr="00F95C93">
              <w:rPr>
                <w:rFonts w:ascii="Book Antiqua" w:hAnsi="Book Antiqua"/>
                <w:color w:val="000000"/>
                <w:sz w:val="23"/>
                <w:szCs w:val="23"/>
              </w:rPr>
              <w:t xml:space="preserve">of </w:t>
            </w:r>
            <w:r w:rsidRPr="00F95C93">
              <w:rPr>
                <w:rFonts w:ascii="Book Antiqua" w:hAnsi="Book Antiqua"/>
                <w:color w:val="0D0D0D"/>
                <w:sz w:val="23"/>
                <w:szCs w:val="23"/>
              </w:rPr>
              <w:t xml:space="preserve">Ahmedabad – South </w:t>
            </w:r>
            <w:proofErr w:type="spellStart"/>
            <w:r w:rsidRPr="00F95C93">
              <w:rPr>
                <w:rFonts w:ascii="Book Antiqua" w:hAnsi="Book Antiqua"/>
                <w:color w:val="0D0D0D"/>
                <w:sz w:val="23"/>
                <w:szCs w:val="23"/>
              </w:rPr>
              <w:t>Olpad</w:t>
            </w:r>
            <w:proofErr w:type="spellEnd"/>
            <w:r w:rsidRPr="00F95C93">
              <w:rPr>
                <w:rFonts w:ascii="Book Antiqua" w:hAnsi="Book Antiqua"/>
                <w:color w:val="0D0D0D"/>
                <w:sz w:val="23"/>
                <w:szCs w:val="23"/>
              </w:rPr>
              <w:t xml:space="preserve"> (GIS) 765 kV D/c line (with NGR bypass arrangement)</w:t>
            </w:r>
          </w:p>
          <w:p w14:paraId="3729CE0F"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 xml:space="preserve">240 MVAR, 765 kV switchable line reactor- 4 Nos. [2 for Ahmedabad end and 2 for South </w:t>
            </w:r>
            <w:proofErr w:type="spellStart"/>
            <w:r w:rsidRPr="00F95C93">
              <w:rPr>
                <w:rFonts w:ascii="Book Antiqua" w:hAnsi="Book Antiqua"/>
                <w:sz w:val="23"/>
                <w:szCs w:val="23"/>
              </w:rPr>
              <w:t>Olpad</w:t>
            </w:r>
            <w:proofErr w:type="spellEnd"/>
            <w:r w:rsidRPr="00F95C93">
              <w:rPr>
                <w:rFonts w:ascii="Book Antiqua" w:hAnsi="Book Antiqua"/>
                <w:sz w:val="23"/>
                <w:szCs w:val="23"/>
              </w:rPr>
              <w:t xml:space="preserve"> (GIS) end]</w:t>
            </w:r>
          </w:p>
          <w:p w14:paraId="59D2E65F"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sz w:val="23"/>
                <w:szCs w:val="23"/>
              </w:rPr>
            </w:pPr>
            <w:r w:rsidRPr="00F95C93">
              <w:rPr>
                <w:rFonts w:ascii="Book Antiqua" w:hAnsi="Book Antiqua"/>
                <w:sz w:val="23"/>
                <w:szCs w:val="23"/>
              </w:rPr>
              <w:t xml:space="preserve">Switching equipment for 765 kV line reactor- 4 Nos. [2 for Ahmedabad end and 2 for South </w:t>
            </w:r>
            <w:proofErr w:type="spellStart"/>
            <w:r w:rsidRPr="00F95C93">
              <w:rPr>
                <w:rFonts w:ascii="Book Antiqua" w:hAnsi="Book Antiqua"/>
                <w:sz w:val="23"/>
                <w:szCs w:val="23"/>
              </w:rPr>
              <w:t>Olpad</w:t>
            </w:r>
            <w:proofErr w:type="spellEnd"/>
            <w:r w:rsidRPr="00F95C93">
              <w:rPr>
                <w:rFonts w:ascii="Book Antiqua" w:hAnsi="Book Antiqua"/>
                <w:sz w:val="23"/>
                <w:szCs w:val="23"/>
              </w:rPr>
              <w:t xml:space="preserve"> (GIS) end]</w:t>
            </w:r>
          </w:p>
          <w:p w14:paraId="0ADCAAF3"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color w:val="0D0D0D"/>
                <w:sz w:val="23"/>
                <w:szCs w:val="23"/>
              </w:rPr>
            </w:pPr>
            <w:r w:rsidRPr="00F95C93">
              <w:rPr>
                <w:rFonts w:ascii="Book Antiqua" w:hAnsi="Book Antiqua"/>
                <w:sz w:val="23"/>
                <w:szCs w:val="23"/>
              </w:rPr>
              <w:t>1x80</w:t>
            </w:r>
            <w:r w:rsidRPr="00F95C93">
              <w:rPr>
                <w:rFonts w:ascii="Book Antiqua" w:hAnsi="Book Antiqua"/>
                <w:color w:val="0D0D0D"/>
                <w:sz w:val="23"/>
                <w:szCs w:val="23"/>
              </w:rPr>
              <w:t xml:space="preserve"> MVAR, 765 kV </w:t>
            </w:r>
            <w:r w:rsidRPr="00F95C93">
              <w:rPr>
                <w:rFonts w:ascii="Book Antiqua" w:hAnsi="Book Antiqua"/>
                <w:sz w:val="23"/>
                <w:szCs w:val="23"/>
              </w:rPr>
              <w:t xml:space="preserve">1-ph </w:t>
            </w:r>
            <w:r w:rsidRPr="00F95C93">
              <w:rPr>
                <w:rFonts w:ascii="Book Antiqua" w:hAnsi="Book Antiqua"/>
                <w:color w:val="0D0D0D"/>
                <w:sz w:val="23"/>
                <w:szCs w:val="23"/>
              </w:rPr>
              <w:t xml:space="preserve">spare line reactor – 1 No. (for South </w:t>
            </w:r>
            <w:proofErr w:type="spellStart"/>
            <w:r w:rsidRPr="00F95C93">
              <w:rPr>
                <w:rFonts w:ascii="Book Antiqua" w:hAnsi="Book Antiqua"/>
                <w:color w:val="0D0D0D"/>
                <w:sz w:val="23"/>
                <w:szCs w:val="23"/>
              </w:rPr>
              <w:t>Olpad</w:t>
            </w:r>
            <w:proofErr w:type="spellEnd"/>
            <w:r w:rsidRPr="00F95C93">
              <w:rPr>
                <w:rFonts w:ascii="Book Antiqua" w:hAnsi="Book Antiqua"/>
                <w:color w:val="0D0D0D"/>
                <w:sz w:val="23"/>
                <w:szCs w:val="23"/>
              </w:rPr>
              <w:t xml:space="preserve"> end)</w:t>
            </w:r>
          </w:p>
          <w:p w14:paraId="4E96D6FC"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color w:val="0D0D0D"/>
                <w:sz w:val="23"/>
                <w:szCs w:val="23"/>
              </w:rPr>
            </w:pPr>
            <w:r w:rsidRPr="00F95C93">
              <w:rPr>
                <w:rFonts w:ascii="Book Antiqua" w:hAnsi="Book Antiqua"/>
                <w:sz w:val="23"/>
                <w:szCs w:val="23"/>
              </w:rPr>
              <w:t xml:space="preserve">1x80 MVAR, 765 kV 1-ph </w:t>
            </w:r>
            <w:r w:rsidRPr="00F95C93">
              <w:rPr>
                <w:rFonts w:ascii="Book Antiqua" w:hAnsi="Book Antiqua"/>
                <w:color w:val="0D0D0D"/>
                <w:sz w:val="23"/>
                <w:szCs w:val="23"/>
              </w:rPr>
              <w:t xml:space="preserve"> </w:t>
            </w:r>
            <w:r w:rsidRPr="00F95C93">
              <w:rPr>
                <w:rFonts w:ascii="Book Antiqua" w:hAnsi="Book Antiqua"/>
                <w:sz w:val="23"/>
                <w:szCs w:val="23"/>
              </w:rPr>
              <w:t xml:space="preserve">  spare line reactor being implemented for </w:t>
            </w:r>
            <w:proofErr w:type="spellStart"/>
            <w:r w:rsidRPr="00F95C93">
              <w:rPr>
                <w:rFonts w:ascii="Book Antiqua" w:hAnsi="Book Antiqua"/>
                <w:sz w:val="23"/>
                <w:szCs w:val="23"/>
              </w:rPr>
              <w:t>Lakadia</w:t>
            </w:r>
            <w:proofErr w:type="spellEnd"/>
            <w:r w:rsidRPr="00F95C93">
              <w:rPr>
                <w:rFonts w:ascii="Book Antiqua" w:hAnsi="Book Antiqua"/>
                <w:sz w:val="23"/>
                <w:szCs w:val="23"/>
              </w:rPr>
              <w:t xml:space="preserve"> – Ahmedabad line (under </w:t>
            </w:r>
            <w:proofErr w:type="spellStart"/>
            <w:r w:rsidRPr="00F95C93">
              <w:rPr>
                <w:rFonts w:ascii="Book Antiqua" w:hAnsi="Book Antiqua"/>
                <w:sz w:val="23"/>
                <w:szCs w:val="23"/>
              </w:rPr>
              <w:t>Khavda</w:t>
            </w:r>
            <w:proofErr w:type="spellEnd"/>
            <w:r w:rsidRPr="00F95C93">
              <w:rPr>
                <w:rFonts w:ascii="Book Antiqua" w:hAnsi="Book Antiqua"/>
                <w:sz w:val="23"/>
                <w:szCs w:val="23"/>
              </w:rPr>
              <w:t xml:space="preserve"> Ph-II Part B scheme) at Ahmedabad S/s to be used as spare</w:t>
            </w:r>
          </w:p>
        </w:tc>
        <w:tc>
          <w:tcPr>
            <w:tcW w:w="3550" w:type="dxa"/>
            <w:vMerge/>
            <w:shd w:val="clear" w:color="auto" w:fill="auto"/>
          </w:tcPr>
          <w:p w14:paraId="0BC26FEB" w14:textId="77777777" w:rsidR="008A7E19" w:rsidRPr="00F95C93" w:rsidRDefault="008A7E19" w:rsidP="00EC111E">
            <w:pPr>
              <w:autoSpaceDE w:val="0"/>
              <w:autoSpaceDN w:val="0"/>
              <w:adjustRightInd w:val="0"/>
              <w:jc w:val="both"/>
              <w:rPr>
                <w:rFonts w:ascii="Book Antiqua" w:hAnsi="Book Antiqua"/>
                <w:color w:val="0D0D0D"/>
                <w:sz w:val="23"/>
                <w:szCs w:val="23"/>
              </w:rPr>
            </w:pPr>
          </w:p>
        </w:tc>
      </w:tr>
      <w:tr w:rsidR="008A7E19" w:rsidRPr="00F95C93" w14:paraId="56B30F3C" w14:textId="77777777" w:rsidTr="008A7E19">
        <w:tc>
          <w:tcPr>
            <w:tcW w:w="609" w:type="dxa"/>
            <w:shd w:val="clear" w:color="auto" w:fill="auto"/>
          </w:tcPr>
          <w:p w14:paraId="3420BAA6" w14:textId="77777777" w:rsidR="008A7E19" w:rsidRPr="00F95C93" w:rsidRDefault="008A7E19" w:rsidP="008A7E19">
            <w:pPr>
              <w:pStyle w:val="ListParagraph"/>
              <w:numPr>
                <w:ilvl w:val="0"/>
                <w:numId w:val="38"/>
              </w:numPr>
              <w:adjustRightInd w:val="0"/>
              <w:ind w:right="15"/>
              <w:contextualSpacing w:val="0"/>
              <w:jc w:val="center"/>
              <w:rPr>
                <w:rFonts w:ascii="Book Antiqua" w:hAnsi="Book Antiqua"/>
                <w:sz w:val="23"/>
                <w:szCs w:val="23"/>
              </w:rPr>
            </w:pPr>
          </w:p>
        </w:tc>
        <w:tc>
          <w:tcPr>
            <w:tcW w:w="4571" w:type="dxa"/>
            <w:shd w:val="clear" w:color="auto" w:fill="auto"/>
          </w:tcPr>
          <w:p w14:paraId="66A53417" w14:textId="77777777" w:rsidR="008A7E19" w:rsidRPr="00F95C93" w:rsidRDefault="008A7E19" w:rsidP="00EC111E">
            <w:pPr>
              <w:adjustRightInd w:val="0"/>
              <w:jc w:val="both"/>
              <w:rPr>
                <w:rFonts w:ascii="Book Antiqua" w:hAnsi="Book Antiqua"/>
                <w:color w:val="0D0D0D"/>
                <w:sz w:val="23"/>
                <w:szCs w:val="23"/>
              </w:rPr>
            </w:pPr>
            <w:r w:rsidRPr="00F95C93">
              <w:rPr>
                <w:rFonts w:ascii="Book Antiqua" w:hAnsi="Book Antiqua"/>
                <w:color w:val="0D0D0D"/>
                <w:sz w:val="23"/>
                <w:szCs w:val="23"/>
              </w:rPr>
              <w:t>2 Nos. of 765 kV line bays at Ahmedabad S/s</w:t>
            </w:r>
            <w:r w:rsidRPr="00F95C93">
              <w:rPr>
                <w:rFonts w:ascii="Book Antiqua" w:hAnsi="Book Antiqua"/>
                <w:color w:val="000000"/>
                <w:sz w:val="23"/>
                <w:szCs w:val="23"/>
              </w:rPr>
              <w:t xml:space="preserve"> </w:t>
            </w:r>
            <w:r w:rsidRPr="00F95C93">
              <w:rPr>
                <w:rFonts w:ascii="Book Antiqua" w:hAnsi="Book Antiqua"/>
                <w:color w:val="0D0D0D"/>
                <w:sz w:val="23"/>
                <w:szCs w:val="23"/>
              </w:rPr>
              <w:t xml:space="preserve">for Ahmedabad – South </w:t>
            </w:r>
            <w:proofErr w:type="spellStart"/>
            <w:r w:rsidRPr="00F95C93">
              <w:rPr>
                <w:rFonts w:ascii="Book Antiqua" w:hAnsi="Book Antiqua"/>
                <w:color w:val="0D0D0D"/>
                <w:sz w:val="23"/>
                <w:szCs w:val="23"/>
              </w:rPr>
              <w:t>Olpad</w:t>
            </w:r>
            <w:proofErr w:type="spellEnd"/>
            <w:r w:rsidRPr="00F95C93">
              <w:rPr>
                <w:rFonts w:ascii="Book Antiqua" w:hAnsi="Book Antiqua"/>
                <w:color w:val="0D0D0D"/>
                <w:sz w:val="23"/>
                <w:szCs w:val="23"/>
              </w:rPr>
              <w:t xml:space="preserve"> (GIS) 765 kV D/c line</w:t>
            </w:r>
          </w:p>
          <w:p w14:paraId="6ACC42A0" w14:textId="77777777" w:rsidR="008A7E19" w:rsidRPr="00F95C93" w:rsidRDefault="008A7E19" w:rsidP="008A7E19">
            <w:pPr>
              <w:numPr>
                <w:ilvl w:val="0"/>
                <w:numId w:val="32"/>
              </w:numPr>
              <w:autoSpaceDE w:val="0"/>
              <w:autoSpaceDN w:val="0"/>
              <w:adjustRightInd w:val="0"/>
              <w:ind w:left="251" w:hanging="268"/>
              <w:jc w:val="both"/>
              <w:rPr>
                <w:rFonts w:ascii="Book Antiqua" w:hAnsi="Book Antiqua"/>
                <w:color w:val="0D0D0D"/>
                <w:sz w:val="23"/>
                <w:szCs w:val="23"/>
              </w:rPr>
            </w:pPr>
            <w:r w:rsidRPr="00F95C93">
              <w:rPr>
                <w:rFonts w:ascii="Book Antiqua" w:hAnsi="Book Antiqua"/>
                <w:sz w:val="23"/>
                <w:szCs w:val="23"/>
              </w:rPr>
              <w:t>765 kV line bays (AIS) – 2 Nos. (at Ahmedabad end)</w:t>
            </w:r>
          </w:p>
        </w:tc>
        <w:tc>
          <w:tcPr>
            <w:tcW w:w="3550" w:type="dxa"/>
            <w:vMerge/>
            <w:shd w:val="clear" w:color="auto" w:fill="auto"/>
          </w:tcPr>
          <w:p w14:paraId="3924E006" w14:textId="77777777" w:rsidR="008A7E19" w:rsidRPr="00F95C93" w:rsidRDefault="008A7E19" w:rsidP="00EC111E">
            <w:pPr>
              <w:autoSpaceDE w:val="0"/>
              <w:autoSpaceDN w:val="0"/>
              <w:adjustRightInd w:val="0"/>
              <w:jc w:val="both"/>
              <w:rPr>
                <w:rFonts w:ascii="Book Antiqua" w:hAnsi="Book Antiqua"/>
                <w:sz w:val="23"/>
                <w:szCs w:val="23"/>
              </w:rPr>
            </w:pP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72CB9FB"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821228" w:rsidRPr="00821228">
        <w:rPr>
          <w:rFonts w:ascii="Book Antiqua" w:hAnsi="Book Antiqua" w:cs="Arial"/>
          <w:b/>
          <w:bCs/>
          <w:sz w:val="22"/>
          <w:szCs w:val="22"/>
        </w:rPr>
        <w:t>Appointment of Independent Engineer for “</w:t>
      </w:r>
      <w:r w:rsidR="007B7492" w:rsidRPr="007B7492">
        <w:rPr>
          <w:rFonts w:ascii="Book Antiqua" w:hAnsi="Book Antiqua" w:cs="Arial"/>
          <w:b/>
          <w:bCs/>
          <w:sz w:val="22"/>
          <w:szCs w:val="22"/>
        </w:rPr>
        <w:t xml:space="preserve">Transmission System for Evacuation of Power from potential renewable energy zone in </w:t>
      </w:r>
      <w:proofErr w:type="spellStart"/>
      <w:r w:rsidR="007B7492" w:rsidRPr="007B7492">
        <w:rPr>
          <w:rFonts w:ascii="Book Antiqua" w:hAnsi="Book Antiqua" w:cs="Arial"/>
          <w:b/>
          <w:bCs/>
          <w:sz w:val="22"/>
          <w:szCs w:val="22"/>
        </w:rPr>
        <w:t>Khavda</w:t>
      </w:r>
      <w:proofErr w:type="spellEnd"/>
      <w:r w:rsidR="007B7492" w:rsidRPr="007B7492">
        <w:rPr>
          <w:rFonts w:ascii="Book Antiqua" w:hAnsi="Book Antiqua" w:cs="Arial"/>
          <w:b/>
          <w:bCs/>
          <w:sz w:val="22"/>
          <w:szCs w:val="22"/>
        </w:rPr>
        <w:t xml:space="preserve"> area of Gujarat under Phase-IV (7GW): Part B</w:t>
      </w:r>
      <w:r w:rsidR="00821228" w:rsidRPr="00821228">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lastRenderedPageBreak/>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85B98E9"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A71071">
        <w:rPr>
          <w:rFonts w:ascii="Book Antiqua" w:eastAsia="Calibri" w:hAnsi="Book Antiqua" w:cs="Arial"/>
          <w:b/>
          <w:bCs/>
          <w:color w:val="0000FF"/>
          <w:sz w:val="22"/>
          <w:szCs w:val="22"/>
        </w:rPr>
        <w:t>11.11</w:t>
      </w:r>
      <w:r w:rsidR="001C7AA8">
        <w:rPr>
          <w:rFonts w:ascii="Book Antiqua" w:eastAsia="Calibri" w:hAnsi="Book Antiqua" w:cs="Arial"/>
          <w:b/>
          <w:bCs/>
          <w:color w:val="0000FF"/>
          <w:sz w:val="22"/>
          <w:szCs w:val="22"/>
        </w:rPr>
        <w:t>.2024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61E80B69"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A71071">
        <w:rPr>
          <w:rFonts w:ascii="Book Antiqua" w:eastAsia="Calibri" w:hAnsi="Book Antiqua" w:cs="Arial"/>
          <w:b/>
          <w:bCs/>
          <w:color w:val="0000FF"/>
          <w:sz w:val="22"/>
          <w:szCs w:val="22"/>
          <w:lang w:val="en-GB"/>
        </w:rPr>
        <w:t>25</w:t>
      </w:r>
      <w:r w:rsidR="001C7AA8" w:rsidRPr="001C7AA8">
        <w:rPr>
          <w:rFonts w:ascii="Book Antiqua" w:eastAsia="Calibri" w:hAnsi="Book Antiqua" w:cs="Arial"/>
          <w:b/>
          <w:bCs/>
          <w:color w:val="0000FF"/>
          <w:sz w:val="22"/>
          <w:szCs w:val="22"/>
          <w:lang w:val="en-GB"/>
        </w:rPr>
        <w:t>.11.2024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78D2FE34"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A71071">
        <w:rPr>
          <w:rFonts w:ascii="Book Antiqua" w:eastAsia="Calibri" w:hAnsi="Book Antiqua" w:cs="Arial"/>
          <w:b/>
          <w:bCs/>
          <w:color w:val="0000FF"/>
          <w:sz w:val="22"/>
          <w:szCs w:val="22"/>
          <w:lang w:val="en-GB"/>
        </w:rPr>
        <w:t>25</w:t>
      </w:r>
      <w:r w:rsidR="001C7AA8">
        <w:rPr>
          <w:rFonts w:ascii="Book Antiqua" w:eastAsia="Calibri" w:hAnsi="Book Antiqua" w:cs="Arial"/>
          <w:b/>
          <w:bCs/>
          <w:color w:val="0000FF"/>
          <w:sz w:val="22"/>
          <w:szCs w:val="22"/>
          <w:lang w:val="en-GB"/>
        </w:rPr>
        <w:t>.11.2024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44CD810"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A71071">
        <w:rPr>
          <w:rFonts w:ascii="Book Antiqua" w:eastAsia="Calibri" w:hAnsi="Book Antiqua" w:cs="Arial"/>
          <w:b/>
          <w:bCs/>
          <w:color w:val="0000FF"/>
          <w:sz w:val="22"/>
          <w:szCs w:val="22"/>
          <w:lang w:val="en-GB"/>
        </w:rPr>
        <w:t>25</w:t>
      </w:r>
      <w:r w:rsidR="001C7AA8">
        <w:rPr>
          <w:rFonts w:ascii="Book Antiqua" w:eastAsia="Calibri" w:hAnsi="Book Antiqua" w:cs="Arial"/>
          <w:b/>
          <w:bCs/>
          <w:color w:val="0000FF"/>
          <w:sz w:val="22"/>
          <w:szCs w:val="22"/>
          <w:lang w:val="en-GB"/>
        </w:rPr>
        <w:t>.11.2024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B7CC1B2"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A71071">
        <w:rPr>
          <w:rFonts w:ascii="Book Antiqua" w:eastAsia="Calibri" w:hAnsi="Book Antiqua" w:cs="Arial"/>
          <w:b/>
          <w:bCs/>
          <w:color w:val="0000FF"/>
          <w:sz w:val="22"/>
          <w:szCs w:val="22"/>
          <w:lang w:val="en-GB"/>
        </w:rPr>
        <w:t>25</w:t>
      </w:r>
      <w:r w:rsidR="001C7AA8">
        <w:rPr>
          <w:rFonts w:ascii="Book Antiqua" w:eastAsia="Calibri" w:hAnsi="Book Antiqua" w:cs="Arial"/>
          <w:b/>
          <w:bCs/>
          <w:color w:val="0000FF"/>
          <w:sz w:val="22"/>
          <w:szCs w:val="22"/>
          <w:lang w:val="en-GB"/>
        </w:rPr>
        <w:t>.11.2024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lastRenderedPageBreak/>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2A25C45B"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C48BF">
        <w:rPr>
          <w:rFonts w:ascii="Book Antiqua" w:hAnsi="Book Antiqua"/>
          <w:lang w:val="en-GB"/>
        </w:rPr>
        <w:t>Rahul</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3DF44A98"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C48BF">
        <w:rPr>
          <w:rFonts w:ascii="Book Antiqua" w:hAnsi="Book Antiqua"/>
          <w:lang w:val="en-GB"/>
        </w:rPr>
        <w:t>Mool Chand Khichar</w:t>
      </w:r>
      <w:r w:rsidR="00040905">
        <w:rPr>
          <w:rFonts w:ascii="Book Antiqua" w:hAnsi="Book Antiqua"/>
          <w:lang w:val="en-GB"/>
        </w:rPr>
        <w:t xml:space="preserve"> </w:t>
      </w:r>
      <w:r w:rsidR="003C6E67" w:rsidRPr="003C6E67">
        <w:rPr>
          <w:rFonts w:ascii="Book Antiqua" w:hAnsi="Book Antiqua"/>
          <w:lang w:val="en-GB"/>
        </w:rPr>
        <w:t>(</w:t>
      </w:r>
      <w:r w:rsidR="00934332">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5380B6DB"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C48BF" w:rsidRPr="003C6E67">
        <w:rPr>
          <w:rFonts w:ascii="Book Antiqua" w:hAnsi="Book Antiqua"/>
          <w:lang w:val="en-GB"/>
        </w:rPr>
        <w:t>9205472328</w:t>
      </w:r>
      <w:r w:rsidR="00577C1D">
        <w:rPr>
          <w:rFonts w:ascii="Book Antiqua" w:hAnsi="Book Antiqua"/>
          <w:lang w:val="en-GB"/>
        </w:rPr>
        <w:t>/</w:t>
      </w:r>
      <w:r w:rsidR="008C48BF">
        <w:rPr>
          <w:rFonts w:ascii="Book Antiqua" w:hAnsi="Book Antiqua"/>
          <w:lang w:val="en-GB"/>
        </w:rPr>
        <w:t>9799211471</w:t>
      </w:r>
    </w:p>
    <w:p w14:paraId="73F42699" w14:textId="531FE54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8C48BF" w:rsidRPr="005D1A18">
          <w:rPr>
            <w:rStyle w:val="Hyperlink"/>
          </w:rPr>
          <w:t xml:space="preserve"> </w:t>
        </w:r>
        <w:r w:rsidR="008C48BF" w:rsidRPr="005D1A18">
          <w:rPr>
            <w:rStyle w:val="Hyperlink"/>
            <w:rFonts w:ascii="Book Antiqua" w:hAnsi="Book Antiqua"/>
            <w:lang w:val="en-GB"/>
          </w:rPr>
          <w:t>rahul.prasad@powergrid.in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8C48BF" w:rsidRPr="005D1A18">
          <w:rPr>
            <w:rStyle w:val="Hyperlink"/>
            <w:rFonts w:ascii="Book Antiqua" w:hAnsi="Book Antiqua"/>
            <w:lang w:val="en-GB"/>
          </w:rPr>
          <w:t>moolchandkh@powergrid.in</w:t>
        </w:r>
      </w:hyperlink>
      <w:bookmarkEnd w:id="3"/>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9D65C" w14:textId="77777777" w:rsidR="006E0E95" w:rsidRDefault="006E0E95" w:rsidP="006A0DCE">
      <w:r>
        <w:separator/>
      </w:r>
    </w:p>
  </w:endnote>
  <w:endnote w:type="continuationSeparator" w:id="0">
    <w:p w14:paraId="22443C6D" w14:textId="77777777" w:rsidR="006E0E95" w:rsidRDefault="006E0E95" w:rsidP="006A0DCE">
      <w:r>
        <w:continuationSeparator/>
      </w:r>
    </w:p>
  </w:endnote>
  <w:endnote w:type="continuationNotice" w:id="1">
    <w:p w14:paraId="524C5D61" w14:textId="77777777" w:rsidR="006E0E95" w:rsidRDefault="006E0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80642" w14:textId="77777777" w:rsidR="006E0E95" w:rsidRDefault="006E0E95" w:rsidP="006A0DCE">
      <w:r>
        <w:separator/>
      </w:r>
    </w:p>
  </w:footnote>
  <w:footnote w:type="continuationSeparator" w:id="0">
    <w:p w14:paraId="4F527B4C" w14:textId="77777777" w:rsidR="006E0E95" w:rsidRDefault="006E0E95" w:rsidP="006A0DCE">
      <w:r>
        <w:continuationSeparator/>
      </w:r>
    </w:p>
  </w:footnote>
  <w:footnote w:type="continuationNotice" w:id="1">
    <w:p w14:paraId="007447F5" w14:textId="77777777" w:rsidR="006E0E95" w:rsidRDefault="006E0E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0"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5"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26"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7"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9"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3"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4"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0859797">
    <w:abstractNumId w:val="7"/>
  </w:num>
  <w:num w:numId="2" w16cid:durableId="1005523103">
    <w:abstractNumId w:val="5"/>
  </w:num>
  <w:num w:numId="3" w16cid:durableId="1131438810">
    <w:abstractNumId w:val="31"/>
  </w:num>
  <w:num w:numId="4" w16cid:durableId="821240779">
    <w:abstractNumId w:val="1"/>
  </w:num>
  <w:num w:numId="5" w16cid:durableId="137095815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1736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2731619">
    <w:abstractNumId w:val="26"/>
  </w:num>
  <w:num w:numId="8" w16cid:durableId="443042577">
    <w:abstractNumId w:val="4"/>
  </w:num>
  <w:num w:numId="9" w16cid:durableId="495346751">
    <w:abstractNumId w:val="13"/>
  </w:num>
  <w:num w:numId="10" w16cid:durableId="786512429">
    <w:abstractNumId w:val="34"/>
  </w:num>
  <w:num w:numId="11" w16cid:durableId="220018948">
    <w:abstractNumId w:val="19"/>
  </w:num>
  <w:num w:numId="12" w16cid:durableId="1769501412">
    <w:abstractNumId w:val="35"/>
  </w:num>
  <w:num w:numId="13" w16cid:durableId="1973057510">
    <w:abstractNumId w:val="33"/>
  </w:num>
  <w:num w:numId="14" w16cid:durableId="1971007764">
    <w:abstractNumId w:val="12"/>
  </w:num>
  <w:num w:numId="15" w16cid:durableId="1476023199">
    <w:abstractNumId w:val="36"/>
  </w:num>
  <w:num w:numId="16" w16cid:durableId="1162307795">
    <w:abstractNumId w:val="15"/>
  </w:num>
  <w:num w:numId="17" w16cid:durableId="2132506354">
    <w:abstractNumId w:val="21"/>
  </w:num>
  <w:num w:numId="18" w16cid:durableId="1426002854">
    <w:abstractNumId w:val="9"/>
  </w:num>
  <w:num w:numId="19" w16cid:durableId="935362444">
    <w:abstractNumId w:val="8"/>
  </w:num>
  <w:num w:numId="20" w16cid:durableId="1749880926">
    <w:abstractNumId w:val="28"/>
  </w:num>
  <w:num w:numId="21" w16cid:durableId="1374111001">
    <w:abstractNumId w:val="30"/>
  </w:num>
  <w:num w:numId="22" w16cid:durableId="965430888">
    <w:abstractNumId w:val="6"/>
  </w:num>
  <w:num w:numId="23" w16cid:durableId="5491935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6928991">
    <w:abstractNumId w:val="16"/>
  </w:num>
  <w:num w:numId="25" w16cid:durableId="546571557">
    <w:abstractNumId w:val="27"/>
  </w:num>
  <w:num w:numId="26" w16cid:durableId="1309482754">
    <w:abstractNumId w:val="10"/>
  </w:num>
  <w:num w:numId="27" w16cid:durableId="1351105935">
    <w:abstractNumId w:val="18"/>
  </w:num>
  <w:num w:numId="28" w16cid:durableId="269550314">
    <w:abstractNumId w:val="23"/>
  </w:num>
  <w:num w:numId="29" w16cid:durableId="1889872631">
    <w:abstractNumId w:val="20"/>
  </w:num>
  <w:num w:numId="30" w16cid:durableId="891431044">
    <w:abstractNumId w:val="22"/>
  </w:num>
  <w:num w:numId="31" w16cid:durableId="73556170">
    <w:abstractNumId w:val="11"/>
  </w:num>
  <w:num w:numId="32" w16cid:durableId="1906524016">
    <w:abstractNumId w:val="0"/>
  </w:num>
  <w:num w:numId="33" w16cid:durableId="933591170">
    <w:abstractNumId w:val="2"/>
  </w:num>
  <w:num w:numId="34" w16cid:durableId="981421340">
    <w:abstractNumId w:val="14"/>
  </w:num>
  <w:num w:numId="35" w16cid:durableId="326715885">
    <w:abstractNumId w:val="17"/>
  </w:num>
  <w:num w:numId="36" w16cid:durableId="146173247">
    <w:abstractNumId w:val="29"/>
  </w:num>
  <w:num w:numId="37" w16cid:durableId="399403459">
    <w:abstractNumId w:val="32"/>
  </w:num>
  <w:num w:numId="38" w16cid:durableId="150650758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90ADF"/>
    <w:rsid w:val="00191014"/>
    <w:rsid w:val="0019104D"/>
    <w:rsid w:val="001935C3"/>
    <w:rsid w:val="001A1207"/>
    <w:rsid w:val="001A670E"/>
    <w:rsid w:val="001B2C29"/>
    <w:rsid w:val="001B54D2"/>
    <w:rsid w:val="001B6F81"/>
    <w:rsid w:val="001C0112"/>
    <w:rsid w:val="001C49E4"/>
    <w:rsid w:val="001C7AA8"/>
    <w:rsid w:val="001D5B25"/>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274A"/>
    <w:rsid w:val="002E3BEC"/>
    <w:rsid w:val="002F0351"/>
    <w:rsid w:val="002F18E5"/>
    <w:rsid w:val="002F1C70"/>
    <w:rsid w:val="003030CD"/>
    <w:rsid w:val="00303EA1"/>
    <w:rsid w:val="003052CE"/>
    <w:rsid w:val="00311347"/>
    <w:rsid w:val="003124C7"/>
    <w:rsid w:val="00314D04"/>
    <w:rsid w:val="00322448"/>
    <w:rsid w:val="00326E59"/>
    <w:rsid w:val="00330069"/>
    <w:rsid w:val="0033200E"/>
    <w:rsid w:val="00335683"/>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9320F"/>
    <w:rsid w:val="003963F3"/>
    <w:rsid w:val="003A3471"/>
    <w:rsid w:val="003A61DD"/>
    <w:rsid w:val="003C6E67"/>
    <w:rsid w:val="003D01F0"/>
    <w:rsid w:val="003D34B2"/>
    <w:rsid w:val="003D3EDB"/>
    <w:rsid w:val="003D4673"/>
    <w:rsid w:val="003D71E1"/>
    <w:rsid w:val="003E1DA5"/>
    <w:rsid w:val="003E462C"/>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43319"/>
    <w:rsid w:val="00545BAA"/>
    <w:rsid w:val="00554966"/>
    <w:rsid w:val="00554DCE"/>
    <w:rsid w:val="005604DE"/>
    <w:rsid w:val="00564B88"/>
    <w:rsid w:val="00571104"/>
    <w:rsid w:val="00571C58"/>
    <w:rsid w:val="0057776F"/>
    <w:rsid w:val="00577C1D"/>
    <w:rsid w:val="00582A06"/>
    <w:rsid w:val="00586187"/>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7352"/>
    <w:rsid w:val="006242E7"/>
    <w:rsid w:val="00626CB1"/>
    <w:rsid w:val="00630849"/>
    <w:rsid w:val="00632D74"/>
    <w:rsid w:val="00636CE8"/>
    <w:rsid w:val="00640C76"/>
    <w:rsid w:val="00641052"/>
    <w:rsid w:val="006446F5"/>
    <w:rsid w:val="00647727"/>
    <w:rsid w:val="006543AD"/>
    <w:rsid w:val="006600A9"/>
    <w:rsid w:val="00661302"/>
    <w:rsid w:val="00664692"/>
    <w:rsid w:val="00664CFF"/>
    <w:rsid w:val="00665004"/>
    <w:rsid w:val="00672E7E"/>
    <w:rsid w:val="00680A65"/>
    <w:rsid w:val="006918C7"/>
    <w:rsid w:val="00691F54"/>
    <w:rsid w:val="006A0DCE"/>
    <w:rsid w:val="006A2447"/>
    <w:rsid w:val="006A24C2"/>
    <w:rsid w:val="006A3C07"/>
    <w:rsid w:val="006B6881"/>
    <w:rsid w:val="006C3AF4"/>
    <w:rsid w:val="006D303C"/>
    <w:rsid w:val="006D69EA"/>
    <w:rsid w:val="006E0153"/>
    <w:rsid w:val="006E0E95"/>
    <w:rsid w:val="006E100C"/>
    <w:rsid w:val="006E175F"/>
    <w:rsid w:val="006F3594"/>
    <w:rsid w:val="00710553"/>
    <w:rsid w:val="00710D39"/>
    <w:rsid w:val="00715F3A"/>
    <w:rsid w:val="00723CE4"/>
    <w:rsid w:val="0072407F"/>
    <w:rsid w:val="007261A1"/>
    <w:rsid w:val="007272A2"/>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954"/>
    <w:rsid w:val="007C649F"/>
    <w:rsid w:val="007C71E3"/>
    <w:rsid w:val="007D1CB7"/>
    <w:rsid w:val="007D33E3"/>
    <w:rsid w:val="007E5D57"/>
    <w:rsid w:val="007F05DE"/>
    <w:rsid w:val="007F2E82"/>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C07DF"/>
    <w:rsid w:val="008C13D5"/>
    <w:rsid w:val="008C48BF"/>
    <w:rsid w:val="008C664C"/>
    <w:rsid w:val="008C75C5"/>
    <w:rsid w:val="008D5E2B"/>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2222"/>
    <w:rsid w:val="009C28F0"/>
    <w:rsid w:val="009C28FE"/>
    <w:rsid w:val="009C2AF4"/>
    <w:rsid w:val="009C5036"/>
    <w:rsid w:val="009D0378"/>
    <w:rsid w:val="009D038E"/>
    <w:rsid w:val="009D239C"/>
    <w:rsid w:val="009D5A63"/>
    <w:rsid w:val="009D5B2A"/>
    <w:rsid w:val="009D6FEB"/>
    <w:rsid w:val="009E0139"/>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17ED"/>
    <w:rsid w:val="00C05A4A"/>
    <w:rsid w:val="00C06371"/>
    <w:rsid w:val="00C06445"/>
    <w:rsid w:val="00C2084D"/>
    <w:rsid w:val="00C26652"/>
    <w:rsid w:val="00C33B63"/>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5EA4"/>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3F86"/>
    <w:rsid w:val="00D95112"/>
    <w:rsid w:val="00DA5770"/>
    <w:rsid w:val="00DB3E07"/>
    <w:rsid w:val="00DB48FC"/>
    <w:rsid w:val="00DD53CE"/>
    <w:rsid w:val="00DD79CD"/>
    <w:rsid w:val="00DE11EC"/>
    <w:rsid w:val="00DE2A74"/>
    <w:rsid w:val="00DE64DE"/>
    <w:rsid w:val="00DE666C"/>
    <w:rsid w:val="00DE7394"/>
    <w:rsid w:val="00DF1FC0"/>
    <w:rsid w:val="00E01921"/>
    <w:rsid w:val="00E0268A"/>
    <w:rsid w:val="00E0372A"/>
    <w:rsid w:val="00E03B32"/>
    <w:rsid w:val="00E0621C"/>
    <w:rsid w:val="00E122CE"/>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41D06"/>
    <w:rsid w:val="00F423BE"/>
    <w:rsid w:val="00F44833"/>
    <w:rsid w:val="00F461AA"/>
    <w:rsid w:val="00F46209"/>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F197-5D99-4187-B513-06E29BC6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8</Pages>
  <Words>1854</Words>
  <Characters>10572</Characters>
  <Application>Microsoft Office Word</Application>
  <DocSecurity>0</DocSecurity>
  <Lines>88</Lines>
  <Paragraphs>24</Paragraphs>
  <ScaleCrop>false</ScaleCrop>
  <Company>Hewlett-Packard Company</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335</cp:revision>
  <cp:lastPrinted>2023-01-01T22:58:00Z</cp:lastPrinted>
  <dcterms:created xsi:type="dcterms:W3CDTF">2021-08-31T20:13:00Z</dcterms:created>
  <dcterms:modified xsi:type="dcterms:W3CDTF">2024-11-01T09:42:00Z</dcterms:modified>
  <cp:contentStatus/>
</cp:coreProperties>
</file>